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6C" w:rsidRDefault="000540F1">
      <w:pPr>
        <w:rPr>
          <w:rFonts w:ascii="Times New Roman" w:eastAsia="宋体" w:hAnsi="Times New Roman" w:cs="Times New Roman"/>
          <w:color w:val="000000"/>
          <w:kern w:val="0"/>
          <w:sz w:val="24"/>
          <w:szCs w:val="24"/>
          <w:u w:val="single"/>
        </w:rPr>
      </w:pPr>
      <w:r>
        <w:rPr>
          <w:rFonts w:ascii="Times New Roman" w:eastAsia="宋体" w:hAnsi="Times New Roman" w:cs="Times New Roman"/>
          <w:b/>
          <w:color w:val="000000"/>
          <w:kern w:val="0"/>
          <w:sz w:val="24"/>
          <w:szCs w:val="24"/>
        </w:rPr>
        <w:t>证券代码：</w:t>
      </w:r>
      <w:r>
        <w:rPr>
          <w:rFonts w:ascii="Times New Roman" w:eastAsia="宋体" w:hAnsi="Times New Roman" w:cs="Times New Roman"/>
          <w:b/>
          <w:color w:val="000000"/>
          <w:kern w:val="0"/>
          <w:sz w:val="24"/>
          <w:szCs w:val="24"/>
        </w:rPr>
        <w:t xml:space="preserve">600506        </w:t>
      </w:r>
      <w:r>
        <w:rPr>
          <w:rFonts w:ascii="Times New Roman" w:eastAsia="宋体" w:hAnsi="Times New Roman" w:cs="Times New Roman"/>
          <w:b/>
          <w:color w:val="000000"/>
          <w:kern w:val="0"/>
          <w:sz w:val="24"/>
          <w:szCs w:val="24"/>
        </w:rPr>
        <w:t>证券简称：香梨股份</w:t>
      </w:r>
      <w:r w:rsidR="001F5665">
        <w:rPr>
          <w:rFonts w:ascii="Times New Roman" w:eastAsia="宋体" w:hAnsi="Times New Roman" w:cs="Times New Roman" w:hint="eastAsia"/>
          <w:b/>
          <w:color w:val="000000"/>
          <w:kern w:val="0"/>
          <w:sz w:val="24"/>
          <w:szCs w:val="24"/>
        </w:rPr>
        <w:t xml:space="preserve">      </w:t>
      </w:r>
      <w:r>
        <w:rPr>
          <w:rFonts w:ascii="Times New Roman" w:eastAsia="宋体" w:hAnsi="Times New Roman" w:cs="Times New Roman"/>
          <w:b/>
          <w:color w:val="000000"/>
          <w:kern w:val="0"/>
          <w:sz w:val="24"/>
          <w:szCs w:val="24"/>
        </w:rPr>
        <w:t>公告编号：</w:t>
      </w:r>
      <w:r>
        <w:rPr>
          <w:rFonts w:ascii="Times New Roman" w:eastAsia="宋体" w:hAnsi="Times New Roman" w:cs="Times New Roman"/>
          <w:b/>
          <w:color w:val="000000"/>
          <w:kern w:val="0"/>
          <w:sz w:val="24"/>
          <w:szCs w:val="24"/>
        </w:rPr>
        <w:t>2021-</w:t>
      </w:r>
      <w:r w:rsidR="00080A7C">
        <w:rPr>
          <w:rFonts w:ascii="Times New Roman" w:eastAsia="宋体" w:hAnsi="Times New Roman" w:cs="Times New Roman" w:hint="eastAsia"/>
          <w:b/>
          <w:color w:val="000000"/>
          <w:kern w:val="0"/>
          <w:sz w:val="24"/>
          <w:szCs w:val="24"/>
        </w:rPr>
        <w:t>1</w:t>
      </w:r>
      <w:r w:rsidR="001F5665">
        <w:rPr>
          <w:rFonts w:ascii="Times New Roman" w:eastAsia="宋体" w:hAnsi="Times New Roman" w:cs="Times New Roman" w:hint="eastAsia"/>
          <w:b/>
          <w:color w:val="000000"/>
          <w:kern w:val="0"/>
          <w:sz w:val="24"/>
          <w:szCs w:val="24"/>
        </w:rPr>
        <w:t>5</w:t>
      </w:r>
      <w:r w:rsidR="00080A7C">
        <w:rPr>
          <w:rFonts w:ascii="Times New Roman" w:eastAsia="宋体" w:hAnsi="Times New Roman" w:cs="Times New Roman" w:hint="eastAsia"/>
          <w:b/>
          <w:color w:val="000000"/>
          <w:kern w:val="0"/>
          <w:sz w:val="24"/>
          <w:szCs w:val="24"/>
        </w:rPr>
        <w:t>号</w:t>
      </w:r>
    </w:p>
    <w:p w:rsidR="00A3666C" w:rsidRDefault="00A3666C">
      <w:pPr>
        <w:widowControl/>
        <w:rPr>
          <w:rFonts w:ascii="Times New Roman" w:eastAsia="宋体" w:hAnsi="Times New Roman" w:cs="Times New Roman"/>
          <w:color w:val="000000"/>
          <w:kern w:val="0"/>
          <w:sz w:val="32"/>
          <w:szCs w:val="32"/>
        </w:rPr>
      </w:pPr>
    </w:p>
    <w:p w:rsidR="007014A5" w:rsidRDefault="000540F1" w:rsidP="00A878DD">
      <w:pPr>
        <w:spacing w:line="360" w:lineRule="auto"/>
        <w:jc w:val="center"/>
        <w:rPr>
          <w:rFonts w:ascii="黑体" w:eastAsia="黑体" w:hAnsi="Times New Roman" w:cs="Times New Roman"/>
          <w:b/>
          <w:color w:val="FF0000"/>
          <w:sz w:val="36"/>
          <w:szCs w:val="36"/>
        </w:rPr>
      </w:pPr>
      <w:r w:rsidRPr="007014A5">
        <w:rPr>
          <w:rFonts w:ascii="黑体" w:eastAsia="黑体" w:hAnsi="Times New Roman" w:cs="Times New Roman"/>
          <w:b/>
          <w:color w:val="FF0000"/>
          <w:sz w:val="36"/>
          <w:szCs w:val="36"/>
        </w:rPr>
        <w:t>关于提请股东大会批准</w:t>
      </w:r>
    </w:p>
    <w:p w:rsidR="007014A5" w:rsidRDefault="000540F1" w:rsidP="00A878DD">
      <w:pPr>
        <w:spacing w:line="360" w:lineRule="auto"/>
        <w:jc w:val="center"/>
        <w:rPr>
          <w:rFonts w:ascii="黑体" w:eastAsia="黑体" w:hAnsi="Times New Roman" w:cs="Times New Roman"/>
          <w:b/>
          <w:color w:val="FF0000"/>
          <w:sz w:val="36"/>
          <w:szCs w:val="36"/>
        </w:rPr>
      </w:pPr>
      <w:r w:rsidRPr="007014A5">
        <w:rPr>
          <w:rFonts w:ascii="黑体" w:eastAsia="黑体" w:hAnsi="Times New Roman" w:cs="Times New Roman"/>
          <w:b/>
          <w:color w:val="FF0000"/>
          <w:sz w:val="36"/>
          <w:szCs w:val="36"/>
        </w:rPr>
        <w:t>深圳市建信投资</w:t>
      </w:r>
      <w:r w:rsidR="008E0FB0">
        <w:rPr>
          <w:rFonts w:ascii="黑体" w:eastAsia="黑体" w:hAnsi="Times New Roman" w:cs="Times New Roman" w:hint="eastAsia"/>
          <w:b/>
          <w:color w:val="FF0000"/>
          <w:sz w:val="36"/>
          <w:szCs w:val="36"/>
        </w:rPr>
        <w:t>发展</w:t>
      </w:r>
      <w:r w:rsidRPr="007014A5">
        <w:rPr>
          <w:rFonts w:ascii="黑体" w:eastAsia="黑体" w:hAnsi="Times New Roman" w:cs="Times New Roman"/>
          <w:b/>
          <w:color w:val="FF0000"/>
          <w:sz w:val="36"/>
          <w:szCs w:val="36"/>
        </w:rPr>
        <w:t>有限公司及其一致行动人</w:t>
      </w:r>
    </w:p>
    <w:p w:rsidR="00A3666C" w:rsidRPr="007014A5" w:rsidRDefault="000540F1" w:rsidP="007014A5">
      <w:pPr>
        <w:spacing w:line="360" w:lineRule="auto"/>
        <w:jc w:val="center"/>
        <w:rPr>
          <w:rFonts w:ascii="黑体" w:eastAsia="黑体" w:hAnsi="Times New Roman" w:cs="Times New Roman"/>
          <w:b/>
          <w:color w:val="FF0000"/>
          <w:sz w:val="36"/>
          <w:szCs w:val="36"/>
        </w:rPr>
      </w:pPr>
      <w:r w:rsidRPr="007014A5">
        <w:rPr>
          <w:rFonts w:ascii="黑体" w:eastAsia="黑体" w:hAnsi="Times New Roman" w:cs="Times New Roman"/>
          <w:b/>
          <w:color w:val="FF0000"/>
          <w:sz w:val="36"/>
          <w:szCs w:val="36"/>
        </w:rPr>
        <w:t>免于</w:t>
      </w:r>
      <w:r w:rsidR="008E0FB0">
        <w:rPr>
          <w:rFonts w:ascii="黑体" w:eastAsia="黑体" w:hAnsi="Times New Roman" w:cs="Times New Roman" w:hint="eastAsia"/>
          <w:b/>
          <w:color w:val="FF0000"/>
          <w:sz w:val="36"/>
          <w:szCs w:val="36"/>
        </w:rPr>
        <w:t>发出收购要约</w:t>
      </w:r>
      <w:r w:rsidRPr="007014A5">
        <w:rPr>
          <w:rFonts w:ascii="黑体" w:eastAsia="黑体" w:hAnsi="Times New Roman" w:cs="Times New Roman"/>
          <w:b/>
          <w:color w:val="FF0000"/>
          <w:sz w:val="36"/>
          <w:szCs w:val="36"/>
        </w:rPr>
        <w:t>的公告</w:t>
      </w:r>
    </w:p>
    <w:p w:rsidR="00A3666C" w:rsidRDefault="00A3666C" w:rsidP="007014A5">
      <w:pPr>
        <w:spacing w:line="360" w:lineRule="auto"/>
        <w:ind w:firstLineChars="250" w:firstLine="600"/>
        <w:rPr>
          <w:rFonts w:ascii="Times New Roman" w:eastAsia="宋体" w:hAnsi="Times New Roman" w:cs="Times New Roman"/>
          <w:sz w:val="24"/>
          <w:szCs w:val="24"/>
        </w:rPr>
      </w:pPr>
    </w:p>
    <w:p w:rsidR="00400A74" w:rsidRPr="007014A5" w:rsidRDefault="00400A74" w:rsidP="009E22B8">
      <w:pPr>
        <w:spacing w:line="360" w:lineRule="auto"/>
        <w:ind w:firstLineChars="200" w:firstLine="480"/>
        <w:rPr>
          <w:rFonts w:ascii="Times New Roman" w:eastAsia="宋体" w:hAnsi="Times New Roman" w:cs="Times New Roman"/>
          <w:sz w:val="24"/>
          <w:szCs w:val="24"/>
        </w:rPr>
      </w:pPr>
      <w:r w:rsidRPr="007014A5">
        <w:rPr>
          <w:rFonts w:ascii="Times New Roman" w:eastAsia="宋体" w:hAnsi="Times New Roman" w:cs="Times New Roman"/>
          <w:sz w:val="24"/>
          <w:szCs w:val="24"/>
        </w:rPr>
        <w:t>本公司董事会及全体董事保证本公告内容不存在任何虚假记载、误导性陈述或者重大遗漏，并对其内容的真实性、准确性和完整性承担个别及连带责任。</w:t>
      </w:r>
    </w:p>
    <w:p w:rsidR="00400A74" w:rsidRPr="007014A5" w:rsidRDefault="00400A74" w:rsidP="009E22B8">
      <w:pPr>
        <w:spacing w:line="360" w:lineRule="auto"/>
        <w:ind w:firstLineChars="200" w:firstLine="480"/>
        <w:rPr>
          <w:rFonts w:ascii="Times New Roman" w:eastAsia="宋体" w:hAnsi="Times New Roman" w:cs="Times New Roman"/>
          <w:sz w:val="24"/>
          <w:szCs w:val="24"/>
        </w:rPr>
      </w:pPr>
    </w:p>
    <w:p w:rsidR="00A3666C" w:rsidRDefault="000540F1" w:rsidP="009E22B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新疆库尔勒香梨股份有限公司（以下简称</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本公司</w:t>
      </w:r>
      <w:r>
        <w:rPr>
          <w:rFonts w:ascii="Times New Roman" w:eastAsia="宋体" w:hAnsi="Times New Roman" w:cs="Times New Roman" w:hint="eastAsia"/>
          <w:sz w:val="24"/>
          <w:szCs w:val="24"/>
        </w:rPr>
        <w:t>”</w:t>
      </w:r>
      <w:r>
        <w:rPr>
          <w:rFonts w:ascii="Times New Roman" w:eastAsia="宋体" w:hAnsi="Times New Roman" w:cs="Times New Roman"/>
          <w:sz w:val="24"/>
          <w:szCs w:val="24"/>
        </w:rPr>
        <w:t>或</w:t>
      </w:r>
      <w:r>
        <w:rPr>
          <w:rFonts w:ascii="Times New Roman" w:eastAsia="宋体" w:hAnsi="Times New Roman" w:cs="Times New Roman" w:hint="eastAsia"/>
          <w:sz w:val="24"/>
          <w:szCs w:val="24"/>
        </w:rPr>
        <w:t>“</w:t>
      </w:r>
      <w:r>
        <w:rPr>
          <w:rFonts w:ascii="Times New Roman" w:eastAsia="宋体" w:hAnsi="Times New Roman" w:cs="Times New Roman"/>
          <w:sz w:val="24"/>
          <w:szCs w:val="24"/>
        </w:rPr>
        <w:t>公司</w:t>
      </w:r>
      <w:r>
        <w:rPr>
          <w:rFonts w:ascii="Times New Roman" w:eastAsia="宋体" w:hAnsi="Times New Roman" w:cs="Times New Roman" w:hint="eastAsia"/>
          <w:sz w:val="24"/>
          <w:szCs w:val="24"/>
        </w:rPr>
        <w:t>”</w:t>
      </w:r>
      <w:r>
        <w:rPr>
          <w:rFonts w:ascii="Times New Roman" w:eastAsia="宋体" w:hAnsi="Times New Roman" w:cs="Times New Roman"/>
          <w:sz w:val="24"/>
          <w:szCs w:val="24"/>
        </w:rPr>
        <w:t>或</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发行人</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sidRPr="007014A5">
        <w:rPr>
          <w:rFonts w:ascii="Times New Roman" w:eastAsia="宋体" w:hAnsi="Times New Roman" w:cs="Times New Roman" w:hint="eastAsia"/>
          <w:sz w:val="24"/>
          <w:szCs w:val="24"/>
        </w:rPr>
        <w:t>召开第七届董事会</w:t>
      </w:r>
      <w:r w:rsidR="00A878DD" w:rsidRPr="007014A5">
        <w:rPr>
          <w:rFonts w:ascii="Times New Roman" w:eastAsia="宋体" w:hAnsi="Times New Roman" w:cs="Times New Roman" w:hint="eastAsia"/>
          <w:sz w:val="24"/>
          <w:szCs w:val="24"/>
        </w:rPr>
        <w:t>第十五</w:t>
      </w:r>
      <w:r w:rsidRPr="007014A5">
        <w:rPr>
          <w:rFonts w:ascii="Times New Roman" w:eastAsia="宋体" w:hAnsi="Times New Roman" w:cs="Times New Roman" w:hint="eastAsia"/>
          <w:sz w:val="24"/>
          <w:szCs w:val="24"/>
        </w:rPr>
        <w:t>次会议</w:t>
      </w:r>
      <w:r>
        <w:rPr>
          <w:rFonts w:ascii="Times New Roman" w:eastAsia="宋体" w:hAnsi="Times New Roman" w:cs="Times New Roman"/>
          <w:sz w:val="24"/>
          <w:szCs w:val="24"/>
        </w:rPr>
        <w:t>审议通过了</w:t>
      </w:r>
      <w:r w:rsidR="008E0FB0" w:rsidRPr="008E0FB0">
        <w:rPr>
          <w:rFonts w:ascii="Times New Roman" w:eastAsia="宋体" w:hAnsi="Times New Roman" w:cs="Times New Roman" w:hint="eastAsia"/>
          <w:sz w:val="24"/>
          <w:szCs w:val="24"/>
        </w:rPr>
        <w:t>《关于提请股东大会批准深圳市建信投资发展有限公司及其一致行动人免于发出收购要约的议案》</w:t>
      </w:r>
      <w:r>
        <w:rPr>
          <w:rFonts w:ascii="Times New Roman" w:eastAsia="宋体" w:hAnsi="Times New Roman" w:cs="Times New Roman"/>
          <w:sz w:val="24"/>
          <w:szCs w:val="24"/>
        </w:rPr>
        <w:t>，此议案尚需股东大会审议，具体内容如下：</w:t>
      </w:r>
    </w:p>
    <w:p w:rsidR="00A3666C" w:rsidRDefault="000540F1" w:rsidP="009E22B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公司拟向</w:t>
      </w:r>
      <w:r w:rsidR="00480927" w:rsidRPr="00480927">
        <w:rPr>
          <w:rFonts w:ascii="Times New Roman" w:eastAsia="宋体" w:hAnsi="Times New Roman" w:cs="Times New Roman" w:hint="eastAsia"/>
          <w:sz w:val="24"/>
          <w:szCs w:val="24"/>
        </w:rPr>
        <w:t>控股股东新疆融盛投资有限公司（以下简称“新疆融盛”）</w:t>
      </w:r>
      <w:r w:rsidR="00480927">
        <w:rPr>
          <w:rFonts w:ascii="Times New Roman" w:eastAsia="宋体" w:hAnsi="Times New Roman" w:cs="Times New Roman" w:hint="eastAsia"/>
          <w:sz w:val="24"/>
          <w:szCs w:val="24"/>
        </w:rPr>
        <w:t>的间接控股股东</w:t>
      </w:r>
      <w:r>
        <w:rPr>
          <w:rFonts w:ascii="Times New Roman" w:eastAsia="宋体" w:hAnsi="Times New Roman" w:cs="Times New Roman"/>
          <w:sz w:val="24"/>
          <w:szCs w:val="24"/>
        </w:rPr>
        <w:t>深圳市建信</w:t>
      </w:r>
      <w:r w:rsidR="008E0FB0">
        <w:rPr>
          <w:rFonts w:ascii="Times New Roman" w:eastAsia="宋体" w:hAnsi="Times New Roman" w:cs="Times New Roman" w:hint="eastAsia"/>
          <w:sz w:val="24"/>
          <w:szCs w:val="24"/>
        </w:rPr>
        <w:t>投资</w:t>
      </w:r>
      <w:r>
        <w:rPr>
          <w:rFonts w:ascii="Times New Roman" w:eastAsia="宋体" w:hAnsi="Times New Roman" w:cs="Times New Roman"/>
          <w:sz w:val="24"/>
          <w:szCs w:val="24"/>
        </w:rPr>
        <w:t>发展有限公司（以下简称</w:t>
      </w:r>
      <w:r>
        <w:rPr>
          <w:rFonts w:ascii="Times New Roman" w:eastAsia="宋体" w:hAnsi="Times New Roman" w:cs="Times New Roman" w:hint="eastAsia"/>
          <w:sz w:val="24"/>
          <w:szCs w:val="24"/>
        </w:rPr>
        <w:t>“</w:t>
      </w:r>
      <w:r>
        <w:rPr>
          <w:rFonts w:ascii="Times New Roman" w:eastAsia="宋体" w:hAnsi="Times New Roman" w:cs="Times New Roman"/>
          <w:sz w:val="24"/>
          <w:szCs w:val="24"/>
        </w:rPr>
        <w:t>深圳建信</w:t>
      </w:r>
      <w:r>
        <w:rPr>
          <w:rFonts w:ascii="Times New Roman" w:eastAsia="宋体" w:hAnsi="Times New Roman" w:cs="Times New Roman" w:hint="eastAsia"/>
          <w:sz w:val="24"/>
          <w:szCs w:val="24"/>
        </w:rPr>
        <w:t>”</w:t>
      </w:r>
      <w:r>
        <w:rPr>
          <w:rFonts w:ascii="Times New Roman" w:eastAsia="宋体" w:hAnsi="Times New Roman" w:cs="Times New Roman"/>
          <w:sz w:val="24"/>
          <w:szCs w:val="24"/>
        </w:rPr>
        <w:t>）非公开发行</w:t>
      </w:r>
      <w:r w:rsidR="00BA67DA">
        <w:rPr>
          <w:rFonts w:ascii="Times New Roman" w:eastAsia="宋体" w:hAnsi="Times New Roman" w:cs="Times New Roman" w:hint="eastAsia"/>
          <w:sz w:val="24"/>
          <w:szCs w:val="24"/>
        </w:rPr>
        <w:t>不超过</w:t>
      </w:r>
      <w:r w:rsidR="00BA67DA">
        <w:rPr>
          <w:rFonts w:ascii="Times New Roman" w:eastAsia="宋体" w:hAnsi="Times New Roman" w:cs="Times New Roman"/>
          <w:sz w:val="24"/>
          <w:szCs w:val="24"/>
        </w:rPr>
        <w:t>44,</w:t>
      </w:r>
      <w:r w:rsidR="004742E4">
        <w:rPr>
          <w:rFonts w:ascii="Times New Roman" w:eastAsia="宋体" w:hAnsi="Times New Roman" w:cs="Times New Roman"/>
          <w:sz w:val="24"/>
          <w:szCs w:val="24"/>
        </w:rPr>
        <w:t>312</w:t>
      </w:r>
      <w:r w:rsidR="00BA67DA">
        <w:rPr>
          <w:rFonts w:ascii="Times New Roman" w:eastAsia="宋体" w:hAnsi="Times New Roman" w:cs="Times New Roman"/>
          <w:sz w:val="24"/>
          <w:szCs w:val="24"/>
        </w:rPr>
        <w:t>,</w:t>
      </w:r>
      <w:r w:rsidR="004742E4">
        <w:rPr>
          <w:rFonts w:ascii="Times New Roman" w:eastAsia="宋体" w:hAnsi="Times New Roman" w:cs="Times New Roman"/>
          <w:sz w:val="24"/>
          <w:szCs w:val="24"/>
        </w:rPr>
        <w:t>061</w:t>
      </w:r>
      <w:r w:rsidR="00BA67DA">
        <w:rPr>
          <w:rFonts w:ascii="Times New Roman" w:eastAsia="宋体" w:hAnsi="Times New Roman" w:cs="Times New Roman"/>
          <w:sz w:val="24"/>
          <w:szCs w:val="24"/>
        </w:rPr>
        <w:t>股（含本数）</w:t>
      </w:r>
      <w:r w:rsidR="00BA67DA">
        <w:rPr>
          <w:rFonts w:ascii="Times New Roman" w:eastAsia="宋体" w:hAnsi="Times New Roman" w:cs="Times New Roman" w:hint="eastAsia"/>
          <w:sz w:val="24"/>
          <w:szCs w:val="24"/>
        </w:rPr>
        <w:t>的</w:t>
      </w:r>
      <w:r>
        <w:rPr>
          <w:rFonts w:ascii="Times New Roman" w:eastAsia="宋体" w:hAnsi="Times New Roman" w:cs="Times New Roman"/>
          <w:sz w:val="24"/>
          <w:szCs w:val="24"/>
        </w:rPr>
        <w:t>A</w:t>
      </w:r>
      <w:r>
        <w:rPr>
          <w:rFonts w:ascii="Times New Roman" w:eastAsia="宋体" w:hAnsi="Times New Roman" w:cs="Times New Roman"/>
          <w:sz w:val="24"/>
          <w:szCs w:val="24"/>
        </w:rPr>
        <w:t>股股票。</w:t>
      </w:r>
    </w:p>
    <w:p w:rsidR="00A3666C" w:rsidRPr="007014A5" w:rsidRDefault="000540F1" w:rsidP="009E22B8">
      <w:pPr>
        <w:spacing w:line="360" w:lineRule="auto"/>
        <w:ind w:firstLineChars="200" w:firstLine="480"/>
        <w:rPr>
          <w:rFonts w:ascii="Times New Roman" w:eastAsia="宋体" w:hAnsi="Times New Roman" w:cs="Times New Roman"/>
        </w:rPr>
      </w:pPr>
      <w:r w:rsidRPr="007014A5">
        <w:rPr>
          <w:rFonts w:ascii="Times New Roman" w:eastAsia="宋体" w:hAnsi="Times New Roman" w:cs="Times New Roman" w:hint="eastAsia"/>
          <w:sz w:val="24"/>
          <w:szCs w:val="24"/>
        </w:rPr>
        <w:t>本次非公开发行前，公司总股本为</w:t>
      </w:r>
      <w:r w:rsidRPr="007014A5">
        <w:rPr>
          <w:rFonts w:ascii="Times New Roman" w:eastAsia="宋体" w:hAnsi="Times New Roman" w:cs="Times New Roman"/>
          <w:sz w:val="24"/>
          <w:szCs w:val="24"/>
        </w:rPr>
        <w:t>147,706,873</w:t>
      </w:r>
      <w:r w:rsidRPr="007014A5">
        <w:rPr>
          <w:rFonts w:ascii="Times New Roman" w:eastAsia="宋体" w:hAnsi="Times New Roman" w:cs="Times New Roman" w:hint="eastAsia"/>
          <w:sz w:val="24"/>
          <w:szCs w:val="24"/>
        </w:rPr>
        <w:t>股，</w:t>
      </w:r>
      <w:r w:rsidR="00206F87" w:rsidRPr="007014A5">
        <w:rPr>
          <w:rFonts w:ascii="Times New Roman" w:eastAsia="宋体" w:hAnsi="Times New Roman" w:cs="Times New Roman" w:hint="eastAsia"/>
          <w:sz w:val="24"/>
          <w:szCs w:val="24"/>
        </w:rPr>
        <w:t>其中</w:t>
      </w:r>
      <w:r w:rsidRPr="007014A5">
        <w:rPr>
          <w:rFonts w:ascii="Times New Roman" w:eastAsia="宋体" w:hAnsi="Times New Roman" w:cs="Times New Roman" w:hint="eastAsia"/>
          <w:sz w:val="24"/>
          <w:szCs w:val="24"/>
        </w:rPr>
        <w:t>公司控股股东</w:t>
      </w:r>
      <w:r w:rsidRPr="005B57A5">
        <w:rPr>
          <w:rFonts w:ascii="Times New Roman" w:eastAsia="宋体" w:hAnsi="Times New Roman" w:cs="Times New Roman" w:hint="eastAsia"/>
          <w:sz w:val="24"/>
          <w:szCs w:val="24"/>
        </w:rPr>
        <w:t>新疆</w:t>
      </w:r>
      <w:r w:rsidR="00BA67DA" w:rsidRPr="005B57A5">
        <w:rPr>
          <w:rFonts w:ascii="Times New Roman" w:eastAsia="宋体" w:hAnsi="Times New Roman" w:cs="Times New Roman" w:hint="eastAsia"/>
          <w:sz w:val="24"/>
          <w:szCs w:val="24"/>
        </w:rPr>
        <w:t>融</w:t>
      </w:r>
      <w:r w:rsidRPr="005B57A5">
        <w:rPr>
          <w:rFonts w:ascii="Times New Roman" w:eastAsia="宋体" w:hAnsi="Times New Roman" w:cs="Times New Roman" w:hint="eastAsia"/>
          <w:sz w:val="24"/>
          <w:szCs w:val="24"/>
        </w:rPr>
        <w:t>盛</w:t>
      </w:r>
      <w:r w:rsidRPr="007014A5">
        <w:rPr>
          <w:rFonts w:ascii="Times New Roman" w:eastAsia="宋体" w:hAnsi="Times New Roman" w:cs="Times New Roman" w:hint="eastAsia"/>
          <w:sz w:val="24"/>
          <w:szCs w:val="24"/>
        </w:rPr>
        <w:t>直接持有</w:t>
      </w:r>
      <w:r w:rsidRPr="007014A5">
        <w:rPr>
          <w:rFonts w:ascii="Times New Roman" w:eastAsia="宋体" w:hAnsi="Times New Roman" w:cs="Times New Roman"/>
          <w:sz w:val="24"/>
          <w:szCs w:val="24"/>
        </w:rPr>
        <w:t>35,278,015</w:t>
      </w:r>
      <w:r w:rsidRPr="007014A5">
        <w:rPr>
          <w:rFonts w:ascii="Times New Roman" w:eastAsia="宋体" w:hAnsi="Times New Roman" w:cs="Times New Roman" w:hint="eastAsia"/>
          <w:sz w:val="24"/>
          <w:szCs w:val="24"/>
        </w:rPr>
        <w:t>股，持股比例为</w:t>
      </w:r>
      <w:r w:rsidRPr="007014A5">
        <w:rPr>
          <w:rFonts w:ascii="Times New Roman" w:eastAsia="宋体" w:hAnsi="Times New Roman" w:cs="Times New Roman"/>
          <w:sz w:val="24"/>
          <w:szCs w:val="24"/>
        </w:rPr>
        <w:t>23.88%</w:t>
      </w:r>
      <w:r w:rsidR="00206F87" w:rsidRPr="007014A5">
        <w:rPr>
          <w:rFonts w:ascii="Times New Roman" w:eastAsia="宋体" w:hAnsi="Times New Roman" w:cs="Times New Roman" w:hint="eastAsia"/>
          <w:sz w:val="24"/>
          <w:szCs w:val="24"/>
        </w:rPr>
        <w:t>；深圳建信未直接持有公司股份</w:t>
      </w:r>
      <w:r w:rsidRPr="007014A5">
        <w:rPr>
          <w:rFonts w:ascii="Times New Roman" w:eastAsia="宋体" w:hAnsi="Times New Roman" w:cs="Times New Roman" w:hint="eastAsia"/>
          <w:sz w:val="24"/>
          <w:szCs w:val="24"/>
        </w:rPr>
        <w:t>。</w:t>
      </w:r>
      <w:r w:rsidR="002B2389" w:rsidRPr="007014A5">
        <w:rPr>
          <w:rFonts w:ascii="Times New Roman" w:eastAsia="宋体" w:hAnsi="Times New Roman" w:cs="Times New Roman" w:hint="eastAsia"/>
          <w:sz w:val="24"/>
          <w:szCs w:val="24"/>
        </w:rPr>
        <w:t>按照本次非公开发行的上限</w:t>
      </w:r>
      <w:r w:rsidR="00101BC5">
        <w:rPr>
          <w:rFonts w:ascii="Times New Roman" w:eastAsia="宋体" w:hAnsi="Times New Roman" w:cs="Times New Roman"/>
          <w:sz w:val="24"/>
          <w:szCs w:val="24"/>
        </w:rPr>
        <w:t>44,312,061</w:t>
      </w:r>
      <w:r w:rsidR="002B2389" w:rsidRPr="007014A5">
        <w:rPr>
          <w:rFonts w:ascii="Times New Roman" w:eastAsia="宋体" w:hAnsi="Times New Roman" w:cs="Times New Roman" w:hint="eastAsia"/>
          <w:sz w:val="24"/>
          <w:szCs w:val="24"/>
        </w:rPr>
        <w:t>股测算，不考虑其他股份变动情形，</w:t>
      </w:r>
      <w:r w:rsidRPr="007014A5">
        <w:rPr>
          <w:rFonts w:ascii="Times New Roman" w:eastAsia="宋体" w:hAnsi="Times New Roman" w:cs="Times New Roman" w:hint="eastAsia"/>
          <w:sz w:val="24"/>
          <w:szCs w:val="24"/>
        </w:rPr>
        <w:t>本次非公开发行完成后，公司控股股东将变更为深圳建信，持股数量为</w:t>
      </w:r>
      <w:r w:rsidR="00101BC5">
        <w:rPr>
          <w:rFonts w:ascii="Times New Roman" w:eastAsia="宋体" w:hAnsi="Times New Roman" w:cs="Times New Roman"/>
          <w:sz w:val="24"/>
          <w:szCs w:val="24"/>
        </w:rPr>
        <w:t>44,312,061</w:t>
      </w:r>
      <w:r w:rsidRPr="007014A5">
        <w:rPr>
          <w:rFonts w:ascii="Times New Roman" w:eastAsia="宋体" w:hAnsi="Times New Roman" w:cs="Times New Roman" w:hint="eastAsia"/>
          <w:sz w:val="24"/>
          <w:szCs w:val="24"/>
        </w:rPr>
        <w:t>股，持股比例为</w:t>
      </w:r>
      <w:r w:rsidR="00CD3D34" w:rsidRPr="007014A5">
        <w:rPr>
          <w:rFonts w:ascii="Times New Roman" w:eastAsia="宋体" w:hAnsi="Times New Roman" w:cs="Times New Roman"/>
          <w:sz w:val="24"/>
          <w:szCs w:val="24"/>
        </w:rPr>
        <w:t>23.</w:t>
      </w:r>
      <w:r w:rsidR="00101BC5" w:rsidRPr="007014A5">
        <w:rPr>
          <w:rFonts w:ascii="Times New Roman" w:eastAsia="宋体" w:hAnsi="Times New Roman" w:cs="Times New Roman"/>
          <w:sz w:val="24"/>
          <w:szCs w:val="24"/>
        </w:rPr>
        <w:t>0</w:t>
      </w:r>
      <w:r w:rsidR="00101BC5">
        <w:rPr>
          <w:rFonts w:ascii="Times New Roman" w:eastAsia="宋体" w:hAnsi="Times New Roman" w:cs="Times New Roman"/>
          <w:sz w:val="24"/>
          <w:szCs w:val="24"/>
        </w:rPr>
        <w:t>8</w:t>
      </w:r>
      <w:r w:rsidRPr="007014A5">
        <w:rPr>
          <w:rFonts w:ascii="Times New Roman" w:eastAsia="宋体" w:hAnsi="Times New Roman" w:cs="Times New Roman"/>
          <w:sz w:val="24"/>
          <w:szCs w:val="24"/>
        </w:rPr>
        <w:t>%</w:t>
      </w:r>
      <w:r w:rsidRPr="007014A5">
        <w:rPr>
          <w:rFonts w:ascii="Times New Roman" w:eastAsia="宋体" w:hAnsi="Times New Roman" w:cs="Times New Roman" w:hint="eastAsia"/>
          <w:sz w:val="24"/>
          <w:szCs w:val="24"/>
        </w:rPr>
        <w:t>；新疆融盛持股数量不变，持股比例变更为</w:t>
      </w:r>
      <w:r w:rsidR="00CD3D34" w:rsidRPr="007014A5">
        <w:rPr>
          <w:rFonts w:ascii="Times New Roman" w:eastAsia="宋体" w:hAnsi="Times New Roman" w:cs="Times New Roman"/>
          <w:sz w:val="24"/>
          <w:szCs w:val="24"/>
        </w:rPr>
        <w:t>18.37</w:t>
      </w:r>
      <w:r w:rsidRPr="007014A5">
        <w:rPr>
          <w:rFonts w:ascii="Times New Roman" w:eastAsia="宋体" w:hAnsi="Times New Roman" w:cs="Times New Roman"/>
          <w:sz w:val="24"/>
          <w:szCs w:val="24"/>
        </w:rPr>
        <w:t>%</w:t>
      </w:r>
      <w:r w:rsidR="002B2389" w:rsidRPr="007014A5">
        <w:rPr>
          <w:rFonts w:ascii="Times New Roman" w:eastAsia="宋体" w:hAnsi="Times New Roman" w:cs="Times New Roman" w:hint="eastAsia"/>
          <w:sz w:val="24"/>
          <w:szCs w:val="24"/>
        </w:rPr>
        <w:t>；</w:t>
      </w:r>
      <w:r w:rsidRPr="007014A5">
        <w:rPr>
          <w:rFonts w:ascii="Times New Roman" w:eastAsia="宋体" w:hAnsi="Times New Roman" w:cs="Times New Roman" w:hint="eastAsia"/>
          <w:sz w:val="24"/>
          <w:szCs w:val="24"/>
        </w:rPr>
        <w:t>深圳建信</w:t>
      </w:r>
      <w:r w:rsidR="00480927" w:rsidRPr="007014A5">
        <w:rPr>
          <w:rFonts w:ascii="Times New Roman" w:eastAsia="宋体" w:hAnsi="Times New Roman" w:cs="Times New Roman" w:hint="eastAsia"/>
          <w:sz w:val="24"/>
          <w:szCs w:val="24"/>
        </w:rPr>
        <w:t>及其一致行动人</w:t>
      </w:r>
      <w:r w:rsidRPr="007014A5">
        <w:rPr>
          <w:rFonts w:ascii="Times New Roman" w:eastAsia="宋体" w:hAnsi="Times New Roman" w:cs="Times New Roman" w:hint="eastAsia"/>
          <w:sz w:val="24"/>
          <w:szCs w:val="24"/>
        </w:rPr>
        <w:t>新疆融盛合计持</w:t>
      </w:r>
      <w:r w:rsidR="003B7D4A" w:rsidRPr="007014A5">
        <w:rPr>
          <w:rFonts w:ascii="Times New Roman" w:eastAsia="宋体" w:hAnsi="Times New Roman" w:cs="Times New Roman" w:hint="eastAsia"/>
          <w:sz w:val="24"/>
          <w:szCs w:val="24"/>
        </w:rPr>
        <w:t>有公司</w:t>
      </w:r>
      <w:r w:rsidRPr="007014A5">
        <w:rPr>
          <w:rFonts w:ascii="Times New Roman" w:eastAsia="宋体" w:hAnsi="Times New Roman" w:cs="Times New Roman" w:hint="eastAsia"/>
          <w:sz w:val="24"/>
          <w:szCs w:val="24"/>
        </w:rPr>
        <w:t>股</w:t>
      </w:r>
      <w:r w:rsidR="003B7D4A" w:rsidRPr="007014A5">
        <w:rPr>
          <w:rFonts w:ascii="Times New Roman" w:eastAsia="宋体" w:hAnsi="Times New Roman" w:cs="Times New Roman" w:hint="eastAsia"/>
          <w:sz w:val="24"/>
          <w:szCs w:val="24"/>
        </w:rPr>
        <w:t>份</w:t>
      </w:r>
      <w:r w:rsidRPr="007014A5">
        <w:rPr>
          <w:rFonts w:ascii="Times New Roman" w:eastAsia="宋体" w:hAnsi="Times New Roman" w:cs="Times New Roman" w:hint="eastAsia"/>
          <w:sz w:val="24"/>
          <w:szCs w:val="24"/>
        </w:rPr>
        <w:t>比例为</w:t>
      </w:r>
      <w:r w:rsidR="00CD3D34" w:rsidRPr="007014A5">
        <w:rPr>
          <w:rFonts w:ascii="Times New Roman" w:eastAsia="宋体" w:hAnsi="Times New Roman" w:cs="Times New Roman"/>
          <w:sz w:val="24"/>
          <w:szCs w:val="24"/>
        </w:rPr>
        <w:t>41.45</w:t>
      </w:r>
      <w:r w:rsidRPr="007014A5">
        <w:rPr>
          <w:rFonts w:ascii="Times New Roman" w:eastAsia="宋体" w:hAnsi="Times New Roman" w:cs="Times New Roman"/>
          <w:sz w:val="24"/>
          <w:szCs w:val="24"/>
        </w:rPr>
        <w:t>%</w:t>
      </w:r>
      <w:r w:rsidR="002B2389" w:rsidRPr="007014A5">
        <w:rPr>
          <w:rFonts w:ascii="Times New Roman" w:eastAsia="宋体" w:hAnsi="Times New Roman" w:cs="Times New Roman" w:hint="eastAsia"/>
          <w:sz w:val="24"/>
          <w:szCs w:val="24"/>
        </w:rPr>
        <w:t>，</w:t>
      </w:r>
      <w:r w:rsidR="0015529F" w:rsidRPr="007014A5">
        <w:rPr>
          <w:rFonts w:ascii="Times New Roman" w:eastAsia="宋体" w:hAnsi="Times New Roman" w:cs="Times New Roman" w:hint="eastAsia"/>
          <w:sz w:val="24"/>
          <w:szCs w:val="24"/>
        </w:rPr>
        <w:t>超过公司股份总数比例的</w:t>
      </w:r>
      <w:r w:rsidR="0015529F" w:rsidRPr="007014A5">
        <w:rPr>
          <w:rFonts w:ascii="Times New Roman" w:eastAsia="宋体" w:hAnsi="Times New Roman" w:cs="Times New Roman"/>
          <w:sz w:val="24"/>
          <w:szCs w:val="24"/>
        </w:rPr>
        <w:t>30%</w:t>
      </w:r>
      <w:r w:rsidR="0015529F" w:rsidRPr="007014A5">
        <w:rPr>
          <w:rFonts w:ascii="Times New Roman" w:eastAsia="宋体" w:hAnsi="Times New Roman" w:cs="Times New Roman" w:hint="eastAsia"/>
          <w:sz w:val="24"/>
          <w:szCs w:val="24"/>
        </w:rPr>
        <w:t>，</w:t>
      </w:r>
      <w:r w:rsidR="003B7D4A" w:rsidRPr="007014A5">
        <w:rPr>
          <w:rFonts w:ascii="Times New Roman" w:eastAsia="宋体" w:hAnsi="Times New Roman" w:cs="Times New Roman" w:hint="eastAsia"/>
          <w:sz w:val="24"/>
          <w:szCs w:val="24"/>
        </w:rPr>
        <w:t>根据《上市公司收购管理办法》，</w:t>
      </w:r>
      <w:r w:rsidR="009D16C6" w:rsidRPr="007014A5">
        <w:rPr>
          <w:rFonts w:ascii="Times New Roman" w:eastAsia="宋体" w:hAnsi="Times New Roman" w:cs="Times New Roman" w:hint="eastAsia"/>
          <w:sz w:val="24"/>
          <w:szCs w:val="24"/>
        </w:rPr>
        <w:t>深圳建信及其一致行动人新疆融盛</w:t>
      </w:r>
      <w:r w:rsidR="00706E03" w:rsidRPr="007014A5">
        <w:rPr>
          <w:rFonts w:ascii="Times New Roman" w:eastAsia="宋体" w:hAnsi="Times New Roman" w:cs="Times New Roman" w:hint="eastAsia"/>
          <w:sz w:val="24"/>
          <w:szCs w:val="24"/>
        </w:rPr>
        <w:t>将触发</w:t>
      </w:r>
      <w:r w:rsidR="008E0FB0" w:rsidRPr="008E0FB0">
        <w:rPr>
          <w:rFonts w:ascii="Times New Roman" w:eastAsia="宋体" w:hAnsi="Times New Roman" w:cs="Times New Roman" w:hint="eastAsia"/>
          <w:sz w:val="24"/>
          <w:szCs w:val="24"/>
        </w:rPr>
        <w:t>向全体股东发出</w:t>
      </w:r>
      <w:r w:rsidR="008E0FB0">
        <w:rPr>
          <w:rFonts w:ascii="Times New Roman" w:eastAsia="宋体" w:hAnsi="Times New Roman" w:cs="Times New Roman" w:hint="eastAsia"/>
          <w:sz w:val="24"/>
          <w:szCs w:val="24"/>
        </w:rPr>
        <w:t>收购</w:t>
      </w:r>
      <w:r w:rsidR="00706E03" w:rsidRPr="007014A5">
        <w:rPr>
          <w:rFonts w:ascii="Times New Roman" w:eastAsia="宋体" w:hAnsi="Times New Roman" w:cs="Times New Roman" w:hint="eastAsia"/>
          <w:sz w:val="24"/>
          <w:szCs w:val="24"/>
        </w:rPr>
        <w:t>要约</w:t>
      </w:r>
      <w:r w:rsidR="008E0FB0">
        <w:rPr>
          <w:rFonts w:ascii="Times New Roman" w:eastAsia="宋体" w:hAnsi="Times New Roman" w:cs="Times New Roman" w:hint="eastAsia"/>
          <w:sz w:val="24"/>
          <w:szCs w:val="24"/>
        </w:rPr>
        <w:t>的</w:t>
      </w:r>
      <w:r w:rsidR="00706E03" w:rsidRPr="007014A5">
        <w:rPr>
          <w:rFonts w:ascii="Times New Roman" w:eastAsia="宋体" w:hAnsi="Times New Roman" w:cs="Times New Roman" w:hint="eastAsia"/>
          <w:sz w:val="24"/>
          <w:szCs w:val="24"/>
        </w:rPr>
        <w:t>义务。</w:t>
      </w:r>
    </w:p>
    <w:p w:rsidR="00A3666C" w:rsidRPr="007014A5" w:rsidRDefault="000540F1" w:rsidP="009E22B8">
      <w:pPr>
        <w:spacing w:line="360" w:lineRule="auto"/>
        <w:ind w:firstLineChars="200" w:firstLine="480"/>
        <w:rPr>
          <w:rFonts w:ascii="Times New Roman" w:eastAsia="宋体" w:hAnsi="Times New Roman" w:cs="Times New Roman"/>
        </w:rPr>
      </w:pPr>
      <w:r w:rsidRPr="007014A5">
        <w:rPr>
          <w:rFonts w:ascii="Times New Roman" w:eastAsia="宋体" w:hAnsi="Times New Roman" w:cs="Times New Roman" w:hint="eastAsia"/>
          <w:sz w:val="24"/>
          <w:szCs w:val="24"/>
        </w:rPr>
        <w:t>根据《上市公司收购管理办法》第六十三条规定</w:t>
      </w:r>
      <w:r w:rsidR="005B57A5" w:rsidRPr="007014A5">
        <w:rPr>
          <w:rFonts w:ascii="Times New Roman" w:eastAsia="宋体" w:hAnsi="Times New Roman" w:cs="Times New Roman" w:hint="eastAsia"/>
          <w:sz w:val="24"/>
          <w:szCs w:val="24"/>
        </w:rPr>
        <w:t>，</w:t>
      </w:r>
      <w:r w:rsidRPr="007014A5">
        <w:rPr>
          <w:rFonts w:ascii="Times New Roman" w:eastAsia="宋体" w:hAnsi="Times New Roman" w:cs="Times New Roman" w:hint="eastAsia"/>
          <w:sz w:val="24"/>
          <w:szCs w:val="24"/>
        </w:rPr>
        <w:t>经上市公司股东大会非关联股东批准，投资者取得上市公司向其发行的新股，导致其在该公司拥有权益的股份超过该公司已发行股份的</w:t>
      </w:r>
      <w:r w:rsidRPr="007014A5">
        <w:rPr>
          <w:rFonts w:ascii="Times New Roman" w:eastAsia="宋体" w:hAnsi="Times New Roman" w:cs="Times New Roman"/>
          <w:sz w:val="24"/>
          <w:szCs w:val="24"/>
        </w:rPr>
        <w:t>30%</w:t>
      </w:r>
      <w:r w:rsidRPr="007014A5">
        <w:rPr>
          <w:rFonts w:ascii="Times New Roman" w:eastAsia="宋体" w:hAnsi="Times New Roman" w:cs="Times New Roman" w:hint="eastAsia"/>
          <w:sz w:val="24"/>
          <w:szCs w:val="24"/>
        </w:rPr>
        <w:t>，投资者承诺</w:t>
      </w:r>
      <w:r w:rsidRPr="007014A5">
        <w:rPr>
          <w:rFonts w:ascii="Times New Roman" w:eastAsia="宋体" w:hAnsi="Times New Roman" w:cs="Times New Roman"/>
          <w:sz w:val="24"/>
          <w:szCs w:val="24"/>
        </w:rPr>
        <w:t>3</w:t>
      </w:r>
      <w:r w:rsidRPr="007014A5">
        <w:rPr>
          <w:rFonts w:ascii="Times New Roman" w:eastAsia="宋体" w:hAnsi="Times New Roman" w:cs="Times New Roman" w:hint="eastAsia"/>
          <w:sz w:val="24"/>
          <w:szCs w:val="24"/>
        </w:rPr>
        <w:t>年内不转让本次向其发行的新股，且公司股东大会同意投资者免于发出要约</w:t>
      </w:r>
      <w:r w:rsidR="005B57A5" w:rsidRPr="007014A5">
        <w:rPr>
          <w:rFonts w:ascii="Times New Roman" w:eastAsia="宋体" w:hAnsi="Times New Roman" w:cs="Times New Roman" w:hint="eastAsia"/>
          <w:sz w:val="24"/>
          <w:szCs w:val="24"/>
        </w:rPr>
        <w:t>的，相关投资者可以免于</w:t>
      </w:r>
      <w:r w:rsidR="008E0FB0">
        <w:rPr>
          <w:rFonts w:ascii="Times New Roman" w:eastAsia="宋体" w:hAnsi="Times New Roman" w:cs="Times New Roman" w:hint="eastAsia"/>
          <w:sz w:val="24"/>
          <w:szCs w:val="24"/>
        </w:rPr>
        <w:t>发出收购</w:t>
      </w:r>
      <w:r w:rsidR="008E0FB0">
        <w:rPr>
          <w:rFonts w:ascii="Times New Roman" w:eastAsia="宋体" w:hAnsi="Times New Roman" w:cs="Times New Roman" w:hint="eastAsia"/>
          <w:sz w:val="24"/>
          <w:szCs w:val="24"/>
        </w:rPr>
        <w:lastRenderedPageBreak/>
        <w:t>要约</w:t>
      </w:r>
      <w:r w:rsidR="005B57A5" w:rsidRPr="007014A5">
        <w:rPr>
          <w:rFonts w:ascii="Times New Roman" w:eastAsia="宋体" w:hAnsi="Times New Roman" w:cs="Times New Roman" w:hint="eastAsia"/>
          <w:sz w:val="24"/>
          <w:szCs w:val="24"/>
        </w:rPr>
        <w:t>。</w:t>
      </w:r>
    </w:p>
    <w:p w:rsidR="005B57A5" w:rsidRPr="007014A5" w:rsidRDefault="005B57A5" w:rsidP="009E22B8">
      <w:pPr>
        <w:spacing w:line="360" w:lineRule="auto"/>
        <w:ind w:firstLineChars="200" w:firstLine="480"/>
        <w:rPr>
          <w:rFonts w:ascii="Times New Roman" w:eastAsia="宋体" w:hAnsi="Times New Roman" w:cs="Times New Roman"/>
        </w:rPr>
      </w:pPr>
      <w:r w:rsidRPr="007014A5">
        <w:rPr>
          <w:rFonts w:ascii="Times New Roman" w:eastAsia="宋体" w:hAnsi="Times New Roman" w:cs="Times New Roman" w:hint="eastAsia"/>
          <w:sz w:val="24"/>
          <w:szCs w:val="24"/>
        </w:rPr>
        <w:t>鉴于深圳建信已承诺本次非公开发行中所取得的股份</w:t>
      </w:r>
      <w:r w:rsidR="00101BC5">
        <w:rPr>
          <w:rFonts w:ascii="Times New Roman" w:eastAsia="宋体" w:hAnsi="Times New Roman" w:cs="Times New Roman" w:hint="eastAsia"/>
          <w:sz w:val="24"/>
          <w:szCs w:val="24"/>
        </w:rPr>
        <w:t>自</w:t>
      </w:r>
      <w:r w:rsidR="00101BC5">
        <w:rPr>
          <w:rFonts w:ascii="Times New Roman" w:eastAsia="宋体" w:hAnsi="Times New Roman" w:cs="Times New Roman"/>
          <w:sz w:val="24"/>
          <w:szCs w:val="24"/>
        </w:rPr>
        <w:t>本次非公开发行完成之日</w:t>
      </w:r>
      <w:r w:rsidRPr="007014A5">
        <w:rPr>
          <w:rFonts w:ascii="Times New Roman" w:eastAsia="宋体" w:hAnsi="Times New Roman" w:cs="Times New Roman" w:hint="eastAsia"/>
          <w:sz w:val="24"/>
          <w:szCs w:val="24"/>
        </w:rPr>
        <w:t>起</w:t>
      </w:r>
      <w:r w:rsidRPr="007014A5">
        <w:rPr>
          <w:rFonts w:ascii="Times New Roman" w:eastAsia="宋体" w:hAnsi="Times New Roman" w:cs="Times New Roman"/>
          <w:sz w:val="24"/>
          <w:szCs w:val="24"/>
        </w:rPr>
        <w:t>36</w:t>
      </w:r>
      <w:r w:rsidRPr="007014A5">
        <w:rPr>
          <w:rFonts w:ascii="Times New Roman" w:eastAsia="宋体" w:hAnsi="Times New Roman" w:cs="Times New Roman" w:hint="eastAsia"/>
          <w:sz w:val="24"/>
          <w:szCs w:val="24"/>
        </w:rPr>
        <w:t>个月内不转让，符合《上市公司收购管理办法》第六十三条规定的</w:t>
      </w:r>
      <w:r w:rsidR="009D3250">
        <w:rPr>
          <w:rFonts w:ascii="Times New Roman" w:eastAsia="宋体" w:hAnsi="Times New Roman" w:cs="Times New Roman" w:hint="eastAsia"/>
          <w:sz w:val="24"/>
          <w:szCs w:val="24"/>
        </w:rPr>
        <w:t>可</w:t>
      </w:r>
      <w:r w:rsidRPr="007014A5">
        <w:rPr>
          <w:rFonts w:ascii="Times New Roman" w:eastAsia="宋体" w:hAnsi="Times New Roman" w:cs="Times New Roman" w:hint="eastAsia"/>
          <w:sz w:val="24"/>
          <w:szCs w:val="24"/>
        </w:rPr>
        <w:t>免于</w:t>
      </w:r>
      <w:r w:rsidR="009D3250">
        <w:rPr>
          <w:rFonts w:ascii="Times New Roman" w:eastAsia="宋体" w:hAnsi="Times New Roman" w:cs="Times New Roman" w:hint="eastAsia"/>
          <w:sz w:val="24"/>
          <w:szCs w:val="24"/>
        </w:rPr>
        <w:t>发出收购要约的条件</w:t>
      </w:r>
      <w:r w:rsidRPr="007014A5">
        <w:rPr>
          <w:rFonts w:ascii="Times New Roman" w:eastAsia="宋体" w:hAnsi="Times New Roman" w:cs="Times New Roman" w:hint="eastAsia"/>
          <w:sz w:val="24"/>
          <w:szCs w:val="24"/>
        </w:rPr>
        <w:t>，公司董事会同意提请股东大会批准深圳建信及其一致行动人</w:t>
      </w:r>
      <w:r w:rsidR="00B80AEA">
        <w:rPr>
          <w:rFonts w:ascii="Times New Roman" w:eastAsia="宋体" w:hAnsi="Times New Roman" w:cs="Times New Roman" w:hint="eastAsia"/>
          <w:sz w:val="24"/>
          <w:szCs w:val="24"/>
        </w:rPr>
        <w:t>新疆</w:t>
      </w:r>
      <w:r w:rsidRPr="007014A5">
        <w:rPr>
          <w:rFonts w:ascii="Times New Roman" w:eastAsia="宋体" w:hAnsi="Times New Roman" w:cs="Times New Roman" w:hint="eastAsia"/>
          <w:sz w:val="24"/>
          <w:szCs w:val="24"/>
        </w:rPr>
        <w:t>融盛免于</w:t>
      </w:r>
      <w:r w:rsidR="009D3250" w:rsidRPr="009D3250">
        <w:rPr>
          <w:rFonts w:ascii="Times New Roman" w:eastAsia="宋体" w:hAnsi="Times New Roman" w:cs="Times New Roman" w:hint="eastAsia"/>
          <w:sz w:val="24"/>
          <w:szCs w:val="24"/>
        </w:rPr>
        <w:t>向全体股东发出收购要约</w:t>
      </w:r>
      <w:r w:rsidR="00101BC5">
        <w:rPr>
          <w:rFonts w:ascii="Times New Roman" w:eastAsia="宋体" w:hAnsi="Times New Roman" w:cs="Times New Roman" w:hint="eastAsia"/>
          <w:sz w:val="24"/>
          <w:szCs w:val="24"/>
        </w:rPr>
        <w:t>，关联股东将回避表决</w:t>
      </w:r>
      <w:r w:rsidRPr="007014A5">
        <w:rPr>
          <w:rFonts w:ascii="Times New Roman" w:eastAsia="宋体" w:hAnsi="Times New Roman" w:cs="Times New Roman" w:hint="eastAsia"/>
          <w:sz w:val="24"/>
          <w:szCs w:val="24"/>
        </w:rPr>
        <w:t>。</w:t>
      </w:r>
    </w:p>
    <w:p w:rsidR="00A3666C" w:rsidRPr="007014A5" w:rsidRDefault="00A3666C" w:rsidP="009E22B8">
      <w:pPr>
        <w:spacing w:line="360" w:lineRule="auto"/>
        <w:ind w:firstLineChars="200" w:firstLine="480"/>
        <w:rPr>
          <w:rFonts w:ascii="Times New Roman" w:eastAsia="宋体" w:hAnsi="Times New Roman" w:cs="Times New Roman"/>
          <w:sz w:val="24"/>
          <w:szCs w:val="24"/>
        </w:rPr>
      </w:pPr>
    </w:p>
    <w:p w:rsidR="00A3666C" w:rsidRDefault="000540F1" w:rsidP="00101BC5">
      <w:pPr>
        <w:pStyle w:val="a0"/>
        <w:ind w:firstLine="480"/>
        <w:rPr>
          <w:rFonts w:ascii="Times New Roman" w:eastAsia="宋体" w:hAnsi="Times New Roman" w:cs="Times New Roman"/>
          <w:color w:val="000000"/>
          <w:kern w:val="0"/>
          <w:sz w:val="24"/>
          <w:szCs w:val="24"/>
          <w:lang/>
        </w:rPr>
      </w:pPr>
      <w:r>
        <w:rPr>
          <w:rFonts w:ascii="Times New Roman" w:eastAsia="宋体" w:hAnsi="Times New Roman" w:cs="Times New Roman"/>
          <w:color w:val="000000"/>
          <w:kern w:val="0"/>
          <w:sz w:val="24"/>
          <w:szCs w:val="24"/>
          <w:lang/>
        </w:rPr>
        <w:t>特此公告</w:t>
      </w:r>
      <w:r w:rsidR="00101BC5">
        <w:rPr>
          <w:rFonts w:ascii="Times New Roman" w:eastAsia="宋体" w:hAnsi="Times New Roman" w:cs="Times New Roman" w:hint="eastAsia"/>
          <w:color w:val="000000"/>
          <w:kern w:val="0"/>
          <w:sz w:val="24"/>
          <w:szCs w:val="24"/>
          <w:lang/>
        </w:rPr>
        <w:t>。</w:t>
      </w:r>
    </w:p>
    <w:p w:rsidR="00A3666C" w:rsidRDefault="00A3666C" w:rsidP="009E22B8">
      <w:pPr>
        <w:ind w:firstLineChars="200" w:firstLine="420"/>
        <w:rPr>
          <w:rFonts w:ascii="Times New Roman" w:eastAsia="宋体" w:hAnsi="Times New Roman" w:cs="Times New Roman"/>
        </w:rPr>
      </w:pPr>
    </w:p>
    <w:p w:rsidR="00A3666C" w:rsidRDefault="00080A7C">
      <w:pPr>
        <w:pStyle w:val="a0"/>
        <w:ind w:firstLine="480"/>
        <w:rPr>
          <w:rFonts w:ascii="Times New Roman" w:eastAsia="宋体" w:hAnsi="Times New Roman" w:cs="Times New Roman"/>
        </w:rPr>
      </w:pPr>
      <w:r>
        <w:rPr>
          <w:rFonts w:ascii="Times New Roman" w:eastAsia="宋体" w:hAnsi="Times New Roman" w:cs="Times New Roman"/>
          <w:noProof/>
          <w:sz w:val="24"/>
          <w:szCs w:val="28"/>
        </w:rPr>
        <w:drawing>
          <wp:anchor distT="0" distB="0" distL="114300" distR="114300" simplePos="0" relativeHeight="251657216" behindDoc="1" locked="0" layoutInCell="1" allowOverlap="1">
            <wp:simplePos x="0" y="0"/>
            <wp:positionH relativeFrom="column">
              <wp:posOffset>3501390</wp:posOffset>
            </wp:positionH>
            <wp:positionV relativeFrom="paragraph">
              <wp:posOffset>137160</wp:posOffset>
            </wp:positionV>
            <wp:extent cx="1767840" cy="1694815"/>
            <wp:effectExtent l="0" t="0" r="381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7840" cy="1694815"/>
                    </a:xfrm>
                    <a:prstGeom prst="rect">
                      <a:avLst/>
                    </a:prstGeom>
                    <a:noFill/>
                  </pic:spPr>
                </pic:pic>
              </a:graphicData>
            </a:graphic>
          </wp:anchor>
        </w:drawing>
      </w:r>
    </w:p>
    <w:p w:rsidR="00A3666C" w:rsidRDefault="00A3666C">
      <w:pPr>
        <w:pStyle w:val="a0"/>
        <w:rPr>
          <w:rFonts w:ascii="Times New Roman" w:eastAsia="宋体" w:hAnsi="Times New Roman" w:cs="Times New Roman"/>
        </w:rPr>
      </w:pPr>
    </w:p>
    <w:p w:rsidR="00A3666C" w:rsidRDefault="00A3666C">
      <w:pPr>
        <w:jc w:val="left"/>
        <w:rPr>
          <w:rFonts w:ascii="Times New Roman" w:eastAsia="宋体" w:hAnsi="Times New Roman" w:cs="Times New Roman"/>
          <w:color w:val="000000" w:themeColor="text1"/>
        </w:rPr>
      </w:pPr>
    </w:p>
    <w:p w:rsidR="00A3666C" w:rsidRDefault="000540F1">
      <w:pPr>
        <w:spacing w:line="360" w:lineRule="auto"/>
        <w:ind w:firstLineChars="200" w:firstLine="480"/>
        <w:jc w:val="right"/>
        <w:rPr>
          <w:rFonts w:ascii="Times New Roman" w:eastAsia="宋体" w:hAnsi="Times New Roman" w:cs="Times New Roman"/>
          <w:sz w:val="24"/>
          <w:szCs w:val="28"/>
        </w:rPr>
      </w:pPr>
      <w:r>
        <w:rPr>
          <w:rFonts w:ascii="Times New Roman" w:eastAsia="宋体" w:hAnsi="Times New Roman" w:cs="Times New Roman"/>
          <w:sz w:val="24"/>
          <w:szCs w:val="28"/>
        </w:rPr>
        <w:t>新疆库尔勒香梨股份有限公司</w:t>
      </w:r>
    </w:p>
    <w:p w:rsidR="00A3666C" w:rsidRDefault="00A7473C">
      <w:pPr>
        <w:spacing w:line="360" w:lineRule="auto"/>
        <w:ind w:firstLineChars="200" w:firstLine="480"/>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 xml:space="preserve">                                                   </w:t>
      </w:r>
      <w:r w:rsidR="000540F1">
        <w:rPr>
          <w:rFonts w:ascii="Times New Roman" w:eastAsia="宋体" w:hAnsi="Times New Roman" w:cs="Times New Roman"/>
          <w:sz w:val="24"/>
          <w:szCs w:val="28"/>
        </w:rPr>
        <w:t>董事会</w:t>
      </w:r>
    </w:p>
    <w:p w:rsidR="00A3666C" w:rsidRDefault="000540F1">
      <w:pPr>
        <w:spacing w:line="360" w:lineRule="auto"/>
        <w:ind w:firstLineChars="200" w:firstLine="480"/>
        <w:jc w:val="right"/>
        <w:rPr>
          <w:rFonts w:ascii="Times New Roman" w:eastAsia="宋体" w:hAnsi="Times New Roman" w:cs="Times New Roman"/>
          <w:sz w:val="24"/>
          <w:szCs w:val="28"/>
        </w:rPr>
      </w:pPr>
      <w:r>
        <w:rPr>
          <w:rFonts w:ascii="Times New Roman" w:eastAsia="宋体" w:hAnsi="Times New Roman" w:cs="Times New Roman"/>
          <w:sz w:val="24"/>
          <w:szCs w:val="28"/>
        </w:rPr>
        <w:t xml:space="preserve">                                  2021</w:t>
      </w:r>
      <w:r>
        <w:rPr>
          <w:rFonts w:ascii="Times New Roman" w:eastAsia="宋体" w:hAnsi="Times New Roman" w:cs="Times New Roman"/>
          <w:sz w:val="24"/>
          <w:szCs w:val="28"/>
        </w:rPr>
        <w:t>年</w:t>
      </w:r>
      <w:r>
        <w:rPr>
          <w:rFonts w:ascii="Times New Roman" w:eastAsia="宋体" w:hAnsi="Times New Roman" w:cs="Times New Roman"/>
          <w:sz w:val="24"/>
          <w:szCs w:val="28"/>
        </w:rPr>
        <w:t>4</w:t>
      </w:r>
      <w:r>
        <w:rPr>
          <w:rFonts w:ascii="Times New Roman" w:eastAsia="宋体" w:hAnsi="Times New Roman" w:cs="Times New Roman"/>
          <w:sz w:val="24"/>
          <w:szCs w:val="28"/>
        </w:rPr>
        <w:t>月</w:t>
      </w:r>
      <w:r w:rsidR="00630076">
        <w:rPr>
          <w:rFonts w:ascii="Times New Roman" w:eastAsia="宋体" w:hAnsi="Times New Roman" w:cs="Times New Roman" w:hint="eastAsia"/>
          <w:sz w:val="24"/>
          <w:szCs w:val="28"/>
        </w:rPr>
        <w:t>2</w:t>
      </w:r>
      <w:r w:rsidR="00630076">
        <w:rPr>
          <w:rFonts w:ascii="Times New Roman" w:eastAsia="宋体" w:hAnsi="Times New Roman" w:cs="Times New Roman"/>
          <w:sz w:val="24"/>
          <w:szCs w:val="28"/>
        </w:rPr>
        <w:t>1</w:t>
      </w:r>
      <w:r>
        <w:rPr>
          <w:rFonts w:ascii="Times New Roman" w:eastAsia="宋体" w:hAnsi="Times New Roman" w:cs="Times New Roman"/>
          <w:sz w:val="24"/>
          <w:szCs w:val="28"/>
        </w:rPr>
        <w:t>日</w:t>
      </w:r>
    </w:p>
    <w:p w:rsidR="00A3666C" w:rsidRDefault="00A3666C">
      <w:pPr>
        <w:jc w:val="left"/>
        <w:rPr>
          <w:rFonts w:ascii="Times New Roman" w:eastAsia="宋体" w:hAnsi="Times New Roman" w:cs="Times New Roman"/>
          <w:color w:val="FF0000"/>
        </w:rPr>
      </w:pPr>
    </w:p>
    <w:sectPr w:rsidR="00A3666C" w:rsidSect="002C54F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471" w:rsidRDefault="00AD6471">
      <w:r>
        <w:separator/>
      </w:r>
    </w:p>
  </w:endnote>
  <w:endnote w:type="continuationSeparator" w:id="1">
    <w:p w:rsidR="00AD6471" w:rsidRDefault="00AD6471">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6295"/>
    </w:sdtPr>
    <w:sdtContent>
      <w:sdt>
        <w:sdtPr>
          <w:id w:val="-1669238322"/>
        </w:sdtPr>
        <w:sdtContent>
          <w:p w:rsidR="00A3666C" w:rsidRDefault="002C54F8">
            <w:pPr>
              <w:pStyle w:val="a8"/>
              <w:jc w:val="center"/>
            </w:pPr>
            <w:r>
              <w:rPr>
                <w:bCs/>
                <w:sz w:val="24"/>
                <w:szCs w:val="24"/>
              </w:rPr>
              <w:fldChar w:fldCharType="begin"/>
            </w:r>
            <w:r w:rsidR="000540F1">
              <w:rPr>
                <w:bCs/>
              </w:rPr>
              <w:instrText>PAGE</w:instrText>
            </w:r>
            <w:r>
              <w:rPr>
                <w:bCs/>
                <w:sz w:val="24"/>
                <w:szCs w:val="24"/>
              </w:rPr>
              <w:fldChar w:fldCharType="separate"/>
            </w:r>
            <w:r w:rsidR="00A7473C">
              <w:rPr>
                <w:bCs/>
                <w:noProof/>
              </w:rPr>
              <w:t>2</w:t>
            </w:r>
            <w:r>
              <w:rPr>
                <w:bCs/>
                <w:sz w:val="24"/>
                <w:szCs w:val="24"/>
              </w:rPr>
              <w:fldChar w:fldCharType="end"/>
            </w:r>
            <w:r w:rsidR="000540F1">
              <w:rPr>
                <w:lang w:val="zh-CN"/>
              </w:rPr>
              <w:t xml:space="preserve"> / </w:t>
            </w:r>
            <w:r>
              <w:rPr>
                <w:bCs/>
                <w:sz w:val="24"/>
                <w:szCs w:val="24"/>
              </w:rPr>
              <w:fldChar w:fldCharType="begin"/>
            </w:r>
            <w:r w:rsidR="000540F1">
              <w:rPr>
                <w:bCs/>
              </w:rPr>
              <w:instrText>NUMPAGES</w:instrText>
            </w:r>
            <w:r>
              <w:rPr>
                <w:bCs/>
                <w:sz w:val="24"/>
                <w:szCs w:val="24"/>
              </w:rPr>
              <w:fldChar w:fldCharType="separate"/>
            </w:r>
            <w:r w:rsidR="00A7473C">
              <w:rPr>
                <w:bCs/>
                <w:noProof/>
              </w:rPr>
              <w:t>2</w:t>
            </w:r>
            <w:r>
              <w:rPr>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471" w:rsidRDefault="00AD6471">
      <w:r>
        <w:separator/>
      </w:r>
    </w:p>
  </w:footnote>
  <w:footnote w:type="continuationSeparator" w:id="1">
    <w:p w:rsidR="00AD6471" w:rsidRDefault="00AD6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6C" w:rsidRDefault="00A3666C">
    <w:pPr>
      <w:widowControl/>
      <w:jc w:val="right"/>
      <w:rPr>
        <w:rFonts w:ascii="宋体" w:hAnsi="宋体" w:cs="宋体"/>
        <w:color w:val="000000"/>
        <w:kern w:val="0"/>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E16A9"/>
    <w:multiLevelType w:val="multilevel"/>
    <w:tmpl w:val="59BE16A9"/>
    <w:lvl w:ilvl="0">
      <w:start w:val="1"/>
      <w:numFmt w:val="decimal"/>
      <w:pStyle w:val="3"/>
      <w:suff w:val="nothing"/>
      <w:lvlText w:val="%1."/>
      <w:lvlJc w:val="left"/>
      <w:pPr>
        <w:ind w:left="620" w:hanging="420"/>
      </w:pPr>
      <w:rPr>
        <w:rFonts w:ascii="仿宋" w:eastAsia="仿宋" w:hAnsi="仿宋" w:hint="eastAsia"/>
        <w:b w:val="0"/>
        <w:i w:val="0"/>
        <w:sz w:val="28"/>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166E5"/>
    <w:rsid w:val="00011FB9"/>
    <w:rsid w:val="0002749E"/>
    <w:rsid w:val="0003155F"/>
    <w:rsid w:val="000405AB"/>
    <w:rsid w:val="000540F1"/>
    <w:rsid w:val="00055DDC"/>
    <w:rsid w:val="000656B3"/>
    <w:rsid w:val="00080A7C"/>
    <w:rsid w:val="000838C3"/>
    <w:rsid w:val="00091981"/>
    <w:rsid w:val="000A035B"/>
    <w:rsid w:val="000B1E62"/>
    <w:rsid w:val="000C4BF3"/>
    <w:rsid w:val="000D2D70"/>
    <w:rsid w:val="000D4016"/>
    <w:rsid w:val="000E7235"/>
    <w:rsid w:val="000F10DF"/>
    <w:rsid w:val="001004FF"/>
    <w:rsid w:val="00101BC5"/>
    <w:rsid w:val="001039A7"/>
    <w:rsid w:val="00121061"/>
    <w:rsid w:val="00122558"/>
    <w:rsid w:val="00126805"/>
    <w:rsid w:val="00133966"/>
    <w:rsid w:val="00133A1A"/>
    <w:rsid w:val="00141D4B"/>
    <w:rsid w:val="0014571F"/>
    <w:rsid w:val="00151565"/>
    <w:rsid w:val="0015529F"/>
    <w:rsid w:val="00177968"/>
    <w:rsid w:val="00193202"/>
    <w:rsid w:val="001A6618"/>
    <w:rsid w:val="001A7457"/>
    <w:rsid w:val="001B3BF3"/>
    <w:rsid w:val="001C0CE4"/>
    <w:rsid w:val="001C265D"/>
    <w:rsid w:val="001F2157"/>
    <w:rsid w:val="001F5665"/>
    <w:rsid w:val="00203441"/>
    <w:rsid w:val="00206F87"/>
    <w:rsid w:val="00207EFA"/>
    <w:rsid w:val="002134A6"/>
    <w:rsid w:val="002252E7"/>
    <w:rsid w:val="0026173F"/>
    <w:rsid w:val="00273E03"/>
    <w:rsid w:val="002823D7"/>
    <w:rsid w:val="00295950"/>
    <w:rsid w:val="002A03A5"/>
    <w:rsid w:val="002A668F"/>
    <w:rsid w:val="002B0F8A"/>
    <w:rsid w:val="002B2389"/>
    <w:rsid w:val="002C4EC6"/>
    <w:rsid w:val="002C54F8"/>
    <w:rsid w:val="002D5A97"/>
    <w:rsid w:val="002E07AD"/>
    <w:rsid w:val="002E2E06"/>
    <w:rsid w:val="002F3B01"/>
    <w:rsid w:val="002F408E"/>
    <w:rsid w:val="002F4236"/>
    <w:rsid w:val="00335DD4"/>
    <w:rsid w:val="00353DE4"/>
    <w:rsid w:val="00364241"/>
    <w:rsid w:val="00371F62"/>
    <w:rsid w:val="00375A7E"/>
    <w:rsid w:val="00377DF2"/>
    <w:rsid w:val="00380536"/>
    <w:rsid w:val="00387693"/>
    <w:rsid w:val="00396F4A"/>
    <w:rsid w:val="003A1EDC"/>
    <w:rsid w:val="003B1028"/>
    <w:rsid w:val="003B7D4A"/>
    <w:rsid w:val="003B7D97"/>
    <w:rsid w:val="003C0A6B"/>
    <w:rsid w:val="003D7377"/>
    <w:rsid w:val="00400A74"/>
    <w:rsid w:val="00410D91"/>
    <w:rsid w:val="004403B0"/>
    <w:rsid w:val="0044560B"/>
    <w:rsid w:val="00447CE8"/>
    <w:rsid w:val="00464686"/>
    <w:rsid w:val="00470BF2"/>
    <w:rsid w:val="004742E4"/>
    <w:rsid w:val="004748EB"/>
    <w:rsid w:val="00480927"/>
    <w:rsid w:val="004929B9"/>
    <w:rsid w:val="004A1D89"/>
    <w:rsid w:val="004B776B"/>
    <w:rsid w:val="004C0D02"/>
    <w:rsid w:val="004C74D1"/>
    <w:rsid w:val="004F493D"/>
    <w:rsid w:val="005042A0"/>
    <w:rsid w:val="00505BE5"/>
    <w:rsid w:val="00510105"/>
    <w:rsid w:val="00514217"/>
    <w:rsid w:val="00517BED"/>
    <w:rsid w:val="00524C96"/>
    <w:rsid w:val="00542E87"/>
    <w:rsid w:val="00566C6D"/>
    <w:rsid w:val="00582A50"/>
    <w:rsid w:val="00590FCA"/>
    <w:rsid w:val="005B57A5"/>
    <w:rsid w:val="005B6D9E"/>
    <w:rsid w:val="005C5194"/>
    <w:rsid w:val="005C6D6B"/>
    <w:rsid w:val="005D2FDD"/>
    <w:rsid w:val="005E521A"/>
    <w:rsid w:val="00605E74"/>
    <w:rsid w:val="00622866"/>
    <w:rsid w:val="00630076"/>
    <w:rsid w:val="00663A61"/>
    <w:rsid w:val="00671364"/>
    <w:rsid w:val="00682461"/>
    <w:rsid w:val="006B2B8B"/>
    <w:rsid w:val="006B5304"/>
    <w:rsid w:val="006C1821"/>
    <w:rsid w:val="007014A5"/>
    <w:rsid w:val="007043C2"/>
    <w:rsid w:val="00706E03"/>
    <w:rsid w:val="007108E1"/>
    <w:rsid w:val="007109E5"/>
    <w:rsid w:val="00712918"/>
    <w:rsid w:val="00713DFF"/>
    <w:rsid w:val="007150A8"/>
    <w:rsid w:val="00716909"/>
    <w:rsid w:val="00720898"/>
    <w:rsid w:val="00726D53"/>
    <w:rsid w:val="00730AB6"/>
    <w:rsid w:val="00734CBD"/>
    <w:rsid w:val="00751145"/>
    <w:rsid w:val="0077235F"/>
    <w:rsid w:val="00772727"/>
    <w:rsid w:val="0077487E"/>
    <w:rsid w:val="00774FB0"/>
    <w:rsid w:val="00776A67"/>
    <w:rsid w:val="00797A1E"/>
    <w:rsid w:val="00797CB3"/>
    <w:rsid w:val="007A1EE3"/>
    <w:rsid w:val="007A37FD"/>
    <w:rsid w:val="007B20BF"/>
    <w:rsid w:val="007B4CD7"/>
    <w:rsid w:val="007B5B29"/>
    <w:rsid w:val="007C00C3"/>
    <w:rsid w:val="007D0981"/>
    <w:rsid w:val="007D69AB"/>
    <w:rsid w:val="007D7427"/>
    <w:rsid w:val="007E1DA6"/>
    <w:rsid w:val="007F14ED"/>
    <w:rsid w:val="007F31FC"/>
    <w:rsid w:val="007F3EA8"/>
    <w:rsid w:val="00807ADF"/>
    <w:rsid w:val="0081304F"/>
    <w:rsid w:val="008617B6"/>
    <w:rsid w:val="00864CAA"/>
    <w:rsid w:val="0088002A"/>
    <w:rsid w:val="008839E7"/>
    <w:rsid w:val="00885C89"/>
    <w:rsid w:val="008A6256"/>
    <w:rsid w:val="008A78D0"/>
    <w:rsid w:val="008B4E32"/>
    <w:rsid w:val="008B5E6F"/>
    <w:rsid w:val="008C37B8"/>
    <w:rsid w:val="008C385F"/>
    <w:rsid w:val="008D26E9"/>
    <w:rsid w:val="008D2981"/>
    <w:rsid w:val="008D4553"/>
    <w:rsid w:val="008E0FB0"/>
    <w:rsid w:val="008E5516"/>
    <w:rsid w:val="008F0FE6"/>
    <w:rsid w:val="008F54D1"/>
    <w:rsid w:val="008F6922"/>
    <w:rsid w:val="00901AC3"/>
    <w:rsid w:val="00901E67"/>
    <w:rsid w:val="009078C3"/>
    <w:rsid w:val="00917C70"/>
    <w:rsid w:val="00921489"/>
    <w:rsid w:val="009265EC"/>
    <w:rsid w:val="00930FC6"/>
    <w:rsid w:val="00934EDA"/>
    <w:rsid w:val="00946F56"/>
    <w:rsid w:val="00951B40"/>
    <w:rsid w:val="009A002C"/>
    <w:rsid w:val="009A21FB"/>
    <w:rsid w:val="009A5823"/>
    <w:rsid w:val="009A5C58"/>
    <w:rsid w:val="009B57E0"/>
    <w:rsid w:val="009B596C"/>
    <w:rsid w:val="009B68A3"/>
    <w:rsid w:val="009C567D"/>
    <w:rsid w:val="009D16C6"/>
    <w:rsid w:val="009D3250"/>
    <w:rsid w:val="009E22B8"/>
    <w:rsid w:val="009E2978"/>
    <w:rsid w:val="00A0062D"/>
    <w:rsid w:val="00A02C6B"/>
    <w:rsid w:val="00A06D63"/>
    <w:rsid w:val="00A2057D"/>
    <w:rsid w:val="00A20E31"/>
    <w:rsid w:val="00A217EC"/>
    <w:rsid w:val="00A3666C"/>
    <w:rsid w:val="00A44A7A"/>
    <w:rsid w:val="00A7473C"/>
    <w:rsid w:val="00A749EC"/>
    <w:rsid w:val="00A82E15"/>
    <w:rsid w:val="00A878DD"/>
    <w:rsid w:val="00AD2938"/>
    <w:rsid w:val="00AD6471"/>
    <w:rsid w:val="00AE6018"/>
    <w:rsid w:val="00AE774B"/>
    <w:rsid w:val="00AF5AAF"/>
    <w:rsid w:val="00B10C5F"/>
    <w:rsid w:val="00B149FA"/>
    <w:rsid w:val="00B2246C"/>
    <w:rsid w:val="00B25814"/>
    <w:rsid w:val="00B32BC6"/>
    <w:rsid w:val="00B37AA7"/>
    <w:rsid w:val="00B65D3A"/>
    <w:rsid w:val="00B80AEA"/>
    <w:rsid w:val="00B9312C"/>
    <w:rsid w:val="00B9707A"/>
    <w:rsid w:val="00BA67DA"/>
    <w:rsid w:val="00BB0182"/>
    <w:rsid w:val="00BB0B90"/>
    <w:rsid w:val="00BC5BED"/>
    <w:rsid w:val="00BD3503"/>
    <w:rsid w:val="00BD7DEC"/>
    <w:rsid w:val="00BE1B7F"/>
    <w:rsid w:val="00C10CDC"/>
    <w:rsid w:val="00C215B3"/>
    <w:rsid w:val="00C37207"/>
    <w:rsid w:val="00C45078"/>
    <w:rsid w:val="00C52F16"/>
    <w:rsid w:val="00C5546A"/>
    <w:rsid w:val="00C658A4"/>
    <w:rsid w:val="00C734DE"/>
    <w:rsid w:val="00C7667C"/>
    <w:rsid w:val="00CB38E1"/>
    <w:rsid w:val="00CD3D34"/>
    <w:rsid w:val="00CF0265"/>
    <w:rsid w:val="00CF5037"/>
    <w:rsid w:val="00D0246C"/>
    <w:rsid w:val="00D20927"/>
    <w:rsid w:val="00D35A42"/>
    <w:rsid w:val="00D40A5F"/>
    <w:rsid w:val="00D45DDA"/>
    <w:rsid w:val="00D52B9D"/>
    <w:rsid w:val="00D55B4C"/>
    <w:rsid w:val="00D63777"/>
    <w:rsid w:val="00D648DE"/>
    <w:rsid w:val="00D71053"/>
    <w:rsid w:val="00D83137"/>
    <w:rsid w:val="00DA1A5D"/>
    <w:rsid w:val="00DD2ED8"/>
    <w:rsid w:val="00DD5266"/>
    <w:rsid w:val="00DE346A"/>
    <w:rsid w:val="00E04AD4"/>
    <w:rsid w:val="00E13CB7"/>
    <w:rsid w:val="00E166E5"/>
    <w:rsid w:val="00E22AAA"/>
    <w:rsid w:val="00E22FB8"/>
    <w:rsid w:val="00E34A62"/>
    <w:rsid w:val="00E457AD"/>
    <w:rsid w:val="00E62A56"/>
    <w:rsid w:val="00E6547E"/>
    <w:rsid w:val="00E72CED"/>
    <w:rsid w:val="00E83027"/>
    <w:rsid w:val="00E96BB2"/>
    <w:rsid w:val="00EA6086"/>
    <w:rsid w:val="00EB2BE5"/>
    <w:rsid w:val="00EB7B3C"/>
    <w:rsid w:val="00ED218C"/>
    <w:rsid w:val="00EE0B5B"/>
    <w:rsid w:val="00EF300F"/>
    <w:rsid w:val="00F106EC"/>
    <w:rsid w:val="00F12C2B"/>
    <w:rsid w:val="00F322CF"/>
    <w:rsid w:val="00F3448D"/>
    <w:rsid w:val="00F356AB"/>
    <w:rsid w:val="00F40029"/>
    <w:rsid w:val="00F5138B"/>
    <w:rsid w:val="00F64256"/>
    <w:rsid w:val="00F67F18"/>
    <w:rsid w:val="00F77D40"/>
    <w:rsid w:val="00FB1122"/>
    <w:rsid w:val="00FB406A"/>
    <w:rsid w:val="00FC125A"/>
    <w:rsid w:val="00FC53A5"/>
    <w:rsid w:val="00FD3EFF"/>
    <w:rsid w:val="00FE0C00"/>
    <w:rsid w:val="0D0D046E"/>
    <w:rsid w:val="13014E84"/>
    <w:rsid w:val="26CA7B69"/>
    <w:rsid w:val="39040503"/>
    <w:rsid w:val="3E273A4D"/>
    <w:rsid w:val="41090CE2"/>
    <w:rsid w:val="67A96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semiHidden="0" w:uiPriority="0" w:unhideWhenUsed="0"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C54F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2C54F8"/>
    <w:pPr>
      <w:widowControl/>
      <w:spacing w:line="578" w:lineRule="auto"/>
      <w:outlineLvl w:val="0"/>
    </w:pPr>
    <w:rPr>
      <w:b/>
      <w:bCs/>
      <w:kern w:val="44"/>
      <w:sz w:val="44"/>
      <w:szCs w:val="44"/>
    </w:rPr>
  </w:style>
  <w:style w:type="paragraph" w:styleId="2">
    <w:name w:val="heading 2"/>
    <w:basedOn w:val="a"/>
    <w:next w:val="a"/>
    <w:link w:val="2Char"/>
    <w:uiPriority w:val="9"/>
    <w:unhideWhenUsed/>
    <w:qFormat/>
    <w:rsid w:val="002C54F8"/>
    <w:pPr>
      <w:widowControl/>
      <w:spacing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C54F8"/>
    <w:pPr>
      <w:widowControl/>
      <w:numPr>
        <w:numId w:val="1"/>
      </w:numPr>
      <w:spacing w:line="415" w:lineRule="auto"/>
      <w:outlineLvl w:val="2"/>
    </w:pPr>
    <w:rPr>
      <w:rFonts w:eastAsia="仿宋"/>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2C54F8"/>
    <w:pPr>
      <w:ind w:firstLineChars="200" w:firstLine="420"/>
    </w:pPr>
  </w:style>
  <w:style w:type="paragraph" w:styleId="a4">
    <w:name w:val="Document Map"/>
    <w:basedOn w:val="a"/>
    <w:link w:val="Char"/>
    <w:uiPriority w:val="99"/>
    <w:semiHidden/>
    <w:unhideWhenUsed/>
    <w:qFormat/>
    <w:rsid w:val="002C54F8"/>
    <w:rPr>
      <w:rFonts w:ascii="宋体" w:eastAsia="宋体"/>
      <w:sz w:val="18"/>
      <w:szCs w:val="18"/>
    </w:rPr>
  </w:style>
  <w:style w:type="paragraph" w:styleId="a5">
    <w:name w:val="annotation text"/>
    <w:basedOn w:val="a"/>
    <w:link w:val="Char0"/>
    <w:qFormat/>
    <w:rsid w:val="002C54F8"/>
    <w:pPr>
      <w:jc w:val="left"/>
    </w:pPr>
    <w:rPr>
      <w:rFonts w:ascii="Times New Roman" w:eastAsia="宋体" w:hAnsi="Times New Roman" w:cs="Times New Roman"/>
      <w:szCs w:val="24"/>
    </w:rPr>
  </w:style>
  <w:style w:type="paragraph" w:styleId="a6">
    <w:name w:val="Body Text"/>
    <w:basedOn w:val="a"/>
    <w:uiPriority w:val="1"/>
    <w:qFormat/>
    <w:rsid w:val="002C54F8"/>
    <w:rPr>
      <w:sz w:val="24"/>
      <w:szCs w:val="24"/>
    </w:rPr>
  </w:style>
  <w:style w:type="paragraph" w:styleId="a7">
    <w:name w:val="Balloon Text"/>
    <w:basedOn w:val="a"/>
    <w:link w:val="Char1"/>
    <w:uiPriority w:val="99"/>
    <w:semiHidden/>
    <w:unhideWhenUsed/>
    <w:qFormat/>
    <w:rsid w:val="002C54F8"/>
    <w:rPr>
      <w:sz w:val="18"/>
      <w:szCs w:val="18"/>
    </w:rPr>
  </w:style>
  <w:style w:type="paragraph" w:styleId="a8">
    <w:name w:val="footer"/>
    <w:basedOn w:val="a"/>
    <w:link w:val="Char2"/>
    <w:uiPriority w:val="99"/>
    <w:unhideWhenUsed/>
    <w:qFormat/>
    <w:rsid w:val="002C54F8"/>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2C54F8"/>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Char4"/>
    <w:uiPriority w:val="99"/>
    <w:semiHidden/>
    <w:unhideWhenUsed/>
    <w:qFormat/>
    <w:rsid w:val="002C54F8"/>
    <w:pPr>
      <w:snapToGrid w:val="0"/>
      <w:jc w:val="left"/>
    </w:pPr>
    <w:rPr>
      <w:sz w:val="18"/>
      <w:szCs w:val="18"/>
    </w:rPr>
  </w:style>
  <w:style w:type="table" w:styleId="ab">
    <w:name w:val="Table Grid"/>
    <w:basedOn w:val="a2"/>
    <w:uiPriority w:val="39"/>
    <w:qFormat/>
    <w:rsid w:val="002C5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qFormat/>
    <w:rsid w:val="002C54F8"/>
    <w:rPr>
      <w:sz w:val="21"/>
      <w:szCs w:val="21"/>
    </w:rPr>
  </w:style>
  <w:style w:type="character" w:styleId="ad">
    <w:name w:val="footnote reference"/>
    <w:basedOn w:val="a1"/>
    <w:uiPriority w:val="99"/>
    <w:semiHidden/>
    <w:unhideWhenUsed/>
    <w:qFormat/>
    <w:rsid w:val="002C54F8"/>
    <w:rPr>
      <w:vertAlign w:val="superscript"/>
    </w:rPr>
  </w:style>
  <w:style w:type="character" w:customStyle="1" w:styleId="Char3">
    <w:name w:val="页眉 Char"/>
    <w:basedOn w:val="a1"/>
    <w:link w:val="a9"/>
    <w:uiPriority w:val="99"/>
    <w:qFormat/>
    <w:rsid w:val="002C54F8"/>
    <w:rPr>
      <w:sz w:val="18"/>
      <w:szCs w:val="18"/>
    </w:rPr>
  </w:style>
  <w:style w:type="character" w:customStyle="1" w:styleId="Char2">
    <w:name w:val="页脚 Char"/>
    <w:basedOn w:val="a1"/>
    <w:link w:val="a8"/>
    <w:uiPriority w:val="99"/>
    <w:qFormat/>
    <w:rsid w:val="002C54F8"/>
    <w:rPr>
      <w:sz w:val="18"/>
      <w:szCs w:val="18"/>
    </w:rPr>
  </w:style>
  <w:style w:type="paragraph" w:styleId="ae">
    <w:name w:val="List Paragraph"/>
    <w:basedOn w:val="a"/>
    <w:uiPriority w:val="34"/>
    <w:qFormat/>
    <w:rsid w:val="002C54F8"/>
    <w:pPr>
      <w:ind w:firstLineChars="200" w:firstLine="420"/>
    </w:pPr>
  </w:style>
  <w:style w:type="character" w:customStyle="1" w:styleId="Char4">
    <w:name w:val="脚注文本 Char"/>
    <w:basedOn w:val="a1"/>
    <w:link w:val="aa"/>
    <w:uiPriority w:val="99"/>
    <w:semiHidden/>
    <w:qFormat/>
    <w:rsid w:val="002C54F8"/>
    <w:rPr>
      <w:sz w:val="18"/>
      <w:szCs w:val="18"/>
    </w:rPr>
  </w:style>
  <w:style w:type="paragraph" w:customStyle="1" w:styleId="zhengwen">
    <w:name w:val="zhengwen"/>
    <w:basedOn w:val="a"/>
    <w:qFormat/>
    <w:rsid w:val="002C54F8"/>
    <w:pPr>
      <w:spacing w:line="25" w:lineRule="atLeast"/>
    </w:pPr>
    <w:rPr>
      <w:rFonts w:ascii="宋体" w:eastAsia="宋体" w:hAnsi="宋体" w:cs="Times New Roman"/>
      <w:color w:val="000000"/>
      <w:kern w:val="0"/>
      <w:szCs w:val="21"/>
    </w:rPr>
  </w:style>
  <w:style w:type="character" w:customStyle="1" w:styleId="2Char0">
    <w:name w:val="正文文本缩进 2 Char"/>
    <w:link w:val="21"/>
    <w:qFormat/>
    <w:rsid w:val="002C54F8"/>
    <w:rPr>
      <w:rFonts w:ascii="仿宋_GB2312" w:eastAsia="仿宋_GB2312" w:hAnsi="宋体" w:cs="Times New Roman"/>
      <w:sz w:val="30"/>
      <w:szCs w:val="30"/>
    </w:rPr>
  </w:style>
  <w:style w:type="paragraph" w:customStyle="1" w:styleId="21">
    <w:name w:val="正文文本缩进 21"/>
    <w:basedOn w:val="a"/>
    <w:link w:val="2Char0"/>
    <w:qFormat/>
    <w:rsid w:val="002C54F8"/>
    <w:pPr>
      <w:spacing w:line="600" w:lineRule="exact"/>
      <w:ind w:firstLineChars="200" w:firstLine="600"/>
    </w:pPr>
    <w:rPr>
      <w:rFonts w:ascii="仿宋_GB2312" w:eastAsia="仿宋_GB2312" w:hAnsi="宋体" w:cs="Times New Roman"/>
      <w:sz w:val="30"/>
      <w:szCs w:val="30"/>
    </w:rPr>
  </w:style>
  <w:style w:type="character" w:customStyle="1" w:styleId="1Char">
    <w:name w:val="标题 1 Char"/>
    <w:basedOn w:val="a1"/>
    <w:link w:val="1"/>
    <w:uiPriority w:val="9"/>
    <w:qFormat/>
    <w:rsid w:val="002C54F8"/>
    <w:rPr>
      <w:b/>
      <w:bCs/>
      <w:kern w:val="44"/>
      <w:sz w:val="44"/>
      <w:szCs w:val="44"/>
    </w:rPr>
  </w:style>
  <w:style w:type="character" w:customStyle="1" w:styleId="2Char">
    <w:name w:val="标题 2 Char"/>
    <w:basedOn w:val="a1"/>
    <w:link w:val="2"/>
    <w:uiPriority w:val="9"/>
    <w:qFormat/>
    <w:rsid w:val="002C54F8"/>
    <w:rPr>
      <w:rFonts w:asciiTheme="majorHAnsi" w:eastAsiaTheme="majorEastAsia" w:hAnsiTheme="majorHAnsi" w:cstheme="majorBidi"/>
      <w:b/>
      <w:bCs/>
      <w:sz w:val="32"/>
      <w:szCs w:val="32"/>
    </w:rPr>
  </w:style>
  <w:style w:type="character" w:customStyle="1" w:styleId="Char0">
    <w:name w:val="批注文字 Char"/>
    <w:link w:val="a5"/>
    <w:qFormat/>
    <w:rsid w:val="002C54F8"/>
    <w:rPr>
      <w:rFonts w:ascii="Times New Roman" w:eastAsia="宋体" w:hAnsi="Times New Roman" w:cs="Times New Roman"/>
      <w:szCs w:val="24"/>
    </w:rPr>
  </w:style>
  <w:style w:type="character" w:customStyle="1" w:styleId="Char10">
    <w:name w:val="批注文字 Char1"/>
    <w:basedOn w:val="a1"/>
    <w:uiPriority w:val="99"/>
    <w:semiHidden/>
    <w:qFormat/>
    <w:rsid w:val="002C54F8"/>
  </w:style>
  <w:style w:type="character" w:customStyle="1" w:styleId="Char1">
    <w:name w:val="批注框文本 Char"/>
    <w:basedOn w:val="a1"/>
    <w:link w:val="a7"/>
    <w:uiPriority w:val="99"/>
    <w:semiHidden/>
    <w:qFormat/>
    <w:rsid w:val="002C54F8"/>
    <w:rPr>
      <w:sz w:val="18"/>
      <w:szCs w:val="18"/>
    </w:rPr>
  </w:style>
  <w:style w:type="character" w:customStyle="1" w:styleId="3Char">
    <w:name w:val="标题 3 Char"/>
    <w:basedOn w:val="a1"/>
    <w:link w:val="3"/>
    <w:uiPriority w:val="9"/>
    <w:qFormat/>
    <w:rsid w:val="002C54F8"/>
    <w:rPr>
      <w:rFonts w:eastAsia="仿宋"/>
      <w:bCs/>
      <w:sz w:val="28"/>
      <w:szCs w:val="32"/>
    </w:rPr>
  </w:style>
  <w:style w:type="character" w:customStyle="1" w:styleId="Char">
    <w:name w:val="文档结构图 Char"/>
    <w:basedOn w:val="a1"/>
    <w:link w:val="a4"/>
    <w:uiPriority w:val="99"/>
    <w:semiHidden/>
    <w:qFormat/>
    <w:rsid w:val="002C54F8"/>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杨永营（实习）</dc:creator>
  <cp:lastModifiedBy>User</cp:lastModifiedBy>
  <cp:revision>244</cp:revision>
  <cp:lastPrinted>2018-04-16T12:23:00Z</cp:lastPrinted>
  <dcterms:created xsi:type="dcterms:W3CDTF">2014-03-11T01:22:00Z</dcterms:created>
  <dcterms:modified xsi:type="dcterms:W3CDTF">2021-04-20T11:17:00Z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756968C95F9A495A99A4F80760416D25</vt:lpwstr>
  </property>
</Properties>
</file>