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BB" w:rsidRPr="00E65EC5" w:rsidRDefault="00DE0DBB" w:rsidP="00DE0DBB">
      <w:pPr>
        <w:spacing w:line="360" w:lineRule="auto"/>
        <w:jc w:val="center"/>
        <w:rPr>
          <w:b/>
          <w:bCs/>
          <w:sz w:val="24"/>
        </w:rPr>
      </w:pPr>
      <w:r w:rsidRPr="00E65EC5">
        <w:rPr>
          <w:rFonts w:hint="eastAsia"/>
          <w:b/>
          <w:bCs/>
          <w:sz w:val="24"/>
        </w:rPr>
        <w:t>股票代码：</w:t>
      </w:r>
      <w:r w:rsidRPr="00E65EC5">
        <w:rPr>
          <w:b/>
          <w:bCs/>
          <w:sz w:val="24"/>
        </w:rPr>
        <w:t xml:space="preserve">600506    </w:t>
      </w:r>
      <w:r w:rsidRPr="00E65EC5">
        <w:rPr>
          <w:rFonts w:hint="eastAsia"/>
          <w:b/>
          <w:bCs/>
          <w:sz w:val="24"/>
        </w:rPr>
        <w:t>股票简称：香梨股份</w:t>
      </w:r>
      <w:r w:rsidR="001E41DC">
        <w:rPr>
          <w:rFonts w:hint="eastAsia"/>
          <w:b/>
          <w:bCs/>
          <w:sz w:val="24"/>
        </w:rPr>
        <w:t xml:space="preserve">    </w:t>
      </w:r>
      <w:r w:rsidRPr="00E65EC5">
        <w:rPr>
          <w:rFonts w:hint="eastAsia"/>
          <w:b/>
          <w:bCs/>
          <w:sz w:val="24"/>
        </w:rPr>
        <w:t>公告编号：临</w:t>
      </w:r>
      <w:r w:rsidRPr="00E65EC5">
        <w:rPr>
          <w:b/>
          <w:bCs/>
          <w:sz w:val="24"/>
        </w:rPr>
        <w:t>2021-</w:t>
      </w:r>
      <w:r w:rsidR="009B6E42">
        <w:rPr>
          <w:rFonts w:hint="eastAsia"/>
          <w:b/>
          <w:bCs/>
          <w:sz w:val="24"/>
        </w:rPr>
        <w:t>0</w:t>
      </w:r>
      <w:r w:rsidR="001E41DC">
        <w:rPr>
          <w:rFonts w:hint="eastAsia"/>
          <w:b/>
          <w:bCs/>
          <w:sz w:val="24"/>
        </w:rPr>
        <w:t>8</w:t>
      </w:r>
      <w:r w:rsidRPr="00E65EC5">
        <w:rPr>
          <w:rFonts w:hint="eastAsia"/>
          <w:b/>
          <w:bCs/>
          <w:sz w:val="24"/>
        </w:rPr>
        <w:t>号</w:t>
      </w:r>
    </w:p>
    <w:p w:rsidR="00125E81" w:rsidRPr="00DE0DBB" w:rsidRDefault="00125E81" w:rsidP="00125E81">
      <w:pPr>
        <w:jc w:val="center"/>
        <w:rPr>
          <w:rFonts w:eastAsia="黑体"/>
          <w:b/>
          <w:color w:val="FF0000"/>
          <w:szCs w:val="21"/>
        </w:rPr>
      </w:pPr>
    </w:p>
    <w:p w:rsidR="00125E81" w:rsidRPr="001E57C8" w:rsidRDefault="00125E81" w:rsidP="00125E81">
      <w:pPr>
        <w:spacing w:line="360" w:lineRule="auto"/>
        <w:jc w:val="center"/>
        <w:rPr>
          <w:rFonts w:ascii="黑体" w:eastAsia="黑体"/>
          <w:b/>
          <w:color w:val="FF0000"/>
          <w:sz w:val="36"/>
          <w:szCs w:val="36"/>
        </w:rPr>
      </w:pPr>
      <w:r w:rsidRPr="001E57C8">
        <w:rPr>
          <w:rFonts w:ascii="黑体" w:eastAsia="黑体" w:hint="eastAsia"/>
          <w:b/>
          <w:color w:val="FF0000"/>
          <w:sz w:val="36"/>
          <w:szCs w:val="36"/>
        </w:rPr>
        <w:t>新疆库尔勒香梨股份有限公司</w:t>
      </w:r>
    </w:p>
    <w:p w:rsidR="00125E81" w:rsidRPr="001E57C8" w:rsidRDefault="00125E81" w:rsidP="001E57C8">
      <w:pPr>
        <w:spacing w:line="360" w:lineRule="auto"/>
        <w:jc w:val="center"/>
        <w:rPr>
          <w:rFonts w:ascii="黑体" w:eastAsia="黑体"/>
          <w:b/>
          <w:color w:val="FF0000"/>
          <w:spacing w:val="24"/>
          <w:sz w:val="36"/>
          <w:szCs w:val="36"/>
        </w:rPr>
      </w:pPr>
      <w:r w:rsidRPr="001E57C8">
        <w:rPr>
          <w:rFonts w:ascii="黑体" w:eastAsia="黑体" w:hint="eastAsia"/>
          <w:b/>
          <w:color w:val="FF0000"/>
          <w:spacing w:val="24"/>
          <w:sz w:val="36"/>
          <w:szCs w:val="36"/>
        </w:rPr>
        <w:t>第</w:t>
      </w:r>
      <w:r w:rsidR="002026D4">
        <w:rPr>
          <w:rFonts w:ascii="黑体" w:eastAsia="黑体" w:hint="eastAsia"/>
          <w:b/>
          <w:color w:val="FF0000"/>
          <w:spacing w:val="24"/>
          <w:sz w:val="36"/>
          <w:szCs w:val="36"/>
        </w:rPr>
        <w:t>七</w:t>
      </w:r>
      <w:r w:rsidRPr="001E57C8">
        <w:rPr>
          <w:rFonts w:ascii="黑体" w:eastAsia="黑体" w:hint="eastAsia"/>
          <w:b/>
          <w:color w:val="FF0000"/>
          <w:spacing w:val="24"/>
          <w:sz w:val="36"/>
          <w:szCs w:val="36"/>
        </w:rPr>
        <w:t>届监事会第</w:t>
      </w:r>
      <w:r w:rsidR="002026D4">
        <w:rPr>
          <w:rFonts w:ascii="黑体" w:eastAsia="黑体" w:hint="eastAsia"/>
          <w:b/>
          <w:color w:val="FF0000"/>
          <w:spacing w:val="24"/>
          <w:sz w:val="36"/>
          <w:szCs w:val="36"/>
        </w:rPr>
        <w:t>十四</w:t>
      </w:r>
      <w:r w:rsidRPr="001E57C8">
        <w:rPr>
          <w:rFonts w:ascii="黑体" w:eastAsia="黑体" w:hint="eastAsia"/>
          <w:b/>
          <w:color w:val="FF0000"/>
          <w:spacing w:val="24"/>
          <w:sz w:val="36"/>
          <w:szCs w:val="36"/>
        </w:rPr>
        <w:t>次会议决议</w:t>
      </w:r>
      <w:bookmarkStart w:id="0" w:name="page1"/>
      <w:bookmarkEnd w:id="0"/>
      <w:r w:rsidR="00DE0DBB" w:rsidRPr="001E57C8">
        <w:rPr>
          <w:rFonts w:ascii="黑体" w:eastAsia="黑体" w:hint="eastAsia"/>
          <w:b/>
          <w:color w:val="FF0000"/>
          <w:spacing w:val="24"/>
          <w:sz w:val="36"/>
          <w:szCs w:val="36"/>
        </w:rPr>
        <w:t>公告</w:t>
      </w:r>
    </w:p>
    <w:p w:rsidR="00DE0DBB" w:rsidRDefault="00DE0DBB" w:rsidP="00125E81">
      <w:pPr>
        <w:spacing w:line="360" w:lineRule="auto"/>
        <w:ind w:firstLine="480"/>
        <w:rPr>
          <w:rFonts w:ascii="宋体" w:hAnsi="宋体"/>
          <w:sz w:val="24"/>
        </w:rPr>
      </w:pPr>
    </w:p>
    <w:p w:rsidR="00DE0DBB" w:rsidRPr="00783B72" w:rsidRDefault="00DE0DBB" w:rsidP="00125E81">
      <w:pPr>
        <w:spacing w:line="360" w:lineRule="auto"/>
        <w:ind w:firstLine="480"/>
        <w:rPr>
          <w:rFonts w:ascii="宋体" w:hAnsi="宋体"/>
          <w:sz w:val="24"/>
        </w:rPr>
      </w:pPr>
      <w:r w:rsidRPr="00783B72">
        <w:rPr>
          <w:rFonts w:ascii="宋体" w:hAnsi="宋体" w:hint="eastAsia"/>
          <w:sz w:val="24"/>
        </w:rPr>
        <w:t>本公司监事会及全体监事保证本公告内容不存在虚假记载、误导性陈述或者重大遗漏，并对其内容的真实、准确和完整承担个别及连带责任。</w:t>
      </w:r>
    </w:p>
    <w:p w:rsidR="00DE0DBB" w:rsidRDefault="00DE0DBB" w:rsidP="00125E81">
      <w:pPr>
        <w:spacing w:line="360" w:lineRule="auto"/>
        <w:ind w:firstLine="480"/>
        <w:rPr>
          <w:rFonts w:ascii="宋体" w:hAnsi="宋体"/>
          <w:sz w:val="24"/>
        </w:rPr>
      </w:pPr>
    </w:p>
    <w:p w:rsidR="005A6226" w:rsidRPr="005A6226" w:rsidRDefault="005A6226" w:rsidP="00125E81">
      <w:pPr>
        <w:spacing w:line="360" w:lineRule="auto"/>
        <w:ind w:firstLine="480"/>
        <w:rPr>
          <w:rFonts w:ascii="宋体" w:hAnsi="宋体"/>
          <w:b/>
          <w:bCs/>
          <w:sz w:val="24"/>
        </w:rPr>
      </w:pPr>
      <w:r w:rsidRPr="005A6226">
        <w:rPr>
          <w:rFonts w:ascii="宋体" w:hAnsi="宋体" w:hint="eastAsia"/>
          <w:b/>
          <w:bCs/>
          <w:sz w:val="24"/>
        </w:rPr>
        <w:t>一、监事会会议召开情况</w:t>
      </w:r>
    </w:p>
    <w:p w:rsidR="005A6226" w:rsidRDefault="005A6226" w:rsidP="004E1206">
      <w:pPr>
        <w:spacing w:line="360" w:lineRule="auto"/>
        <w:ind w:firstLineChars="200" w:firstLine="480"/>
        <w:rPr>
          <w:rFonts w:ascii="宋体" w:hAnsi="宋体"/>
          <w:sz w:val="24"/>
        </w:rPr>
      </w:pPr>
      <w:r>
        <w:rPr>
          <w:rFonts w:ascii="宋体" w:hAnsi="宋体" w:hint="eastAsia"/>
          <w:sz w:val="24"/>
        </w:rPr>
        <w:t>（一）本次监事会会议的召开程序符合《中华人民共和国公司法》等有关法律、行政法规、部门规章、规范性文件和《公司章程》的规定。</w:t>
      </w:r>
    </w:p>
    <w:p w:rsidR="005A6226" w:rsidRPr="004D03F2" w:rsidRDefault="005A6226" w:rsidP="004E1206">
      <w:pPr>
        <w:spacing w:line="360" w:lineRule="auto"/>
        <w:ind w:firstLineChars="200" w:firstLine="480"/>
        <w:rPr>
          <w:sz w:val="24"/>
        </w:rPr>
      </w:pPr>
      <w:r>
        <w:rPr>
          <w:rFonts w:ascii="宋体" w:hAnsi="宋体" w:hint="eastAsia"/>
          <w:sz w:val="24"/>
        </w:rPr>
        <w:t>（二）</w:t>
      </w:r>
      <w:r w:rsidR="008D11CC">
        <w:rPr>
          <w:rFonts w:ascii="宋体" w:hAnsi="宋体" w:hint="eastAsia"/>
          <w:sz w:val="24"/>
        </w:rPr>
        <w:t>本次监事会会议通</w:t>
      </w:r>
      <w:r w:rsidR="008D11CC" w:rsidRPr="004D03F2">
        <w:rPr>
          <w:sz w:val="24"/>
        </w:rPr>
        <w:t>知及文件于</w:t>
      </w:r>
      <w:r w:rsidR="008D11CC" w:rsidRPr="004D03F2">
        <w:rPr>
          <w:sz w:val="24"/>
        </w:rPr>
        <w:t>2021</w:t>
      </w:r>
      <w:r w:rsidR="008D11CC" w:rsidRPr="004D03F2">
        <w:rPr>
          <w:sz w:val="24"/>
        </w:rPr>
        <w:t>年</w:t>
      </w:r>
      <w:r w:rsidR="008D11CC" w:rsidRPr="004D03F2">
        <w:rPr>
          <w:sz w:val="24"/>
        </w:rPr>
        <w:t>4</w:t>
      </w:r>
      <w:r w:rsidR="008D11CC" w:rsidRPr="004D03F2">
        <w:rPr>
          <w:sz w:val="24"/>
        </w:rPr>
        <w:t>月</w:t>
      </w:r>
      <w:r w:rsidR="004D03F2" w:rsidRPr="004D03F2">
        <w:rPr>
          <w:sz w:val="24"/>
        </w:rPr>
        <w:t>14</w:t>
      </w:r>
      <w:r w:rsidR="008D11CC" w:rsidRPr="004D03F2">
        <w:rPr>
          <w:sz w:val="24"/>
        </w:rPr>
        <w:t>日分别以电话通知、电子邮件、传真等方式发出。</w:t>
      </w:r>
    </w:p>
    <w:p w:rsidR="00125E81" w:rsidRDefault="008D11CC" w:rsidP="004E1206">
      <w:pPr>
        <w:spacing w:line="360" w:lineRule="auto"/>
        <w:ind w:firstLineChars="200" w:firstLine="480"/>
        <w:rPr>
          <w:rFonts w:ascii="宋体" w:hAnsi="宋体"/>
          <w:sz w:val="24"/>
        </w:rPr>
      </w:pPr>
      <w:r w:rsidRPr="004D03F2">
        <w:rPr>
          <w:sz w:val="24"/>
        </w:rPr>
        <w:t>（三）本次</w:t>
      </w:r>
      <w:r w:rsidR="00125E81" w:rsidRPr="004D03F2">
        <w:rPr>
          <w:sz w:val="24"/>
        </w:rPr>
        <w:t>监事会会议于</w:t>
      </w:r>
      <w:r w:rsidRPr="004D03F2">
        <w:rPr>
          <w:sz w:val="24"/>
        </w:rPr>
        <w:t>2021</w:t>
      </w:r>
      <w:r w:rsidR="00125E81" w:rsidRPr="004D03F2">
        <w:rPr>
          <w:sz w:val="24"/>
        </w:rPr>
        <w:t>年</w:t>
      </w:r>
      <w:r w:rsidRPr="004D03F2">
        <w:rPr>
          <w:sz w:val="24"/>
        </w:rPr>
        <w:t>4</w:t>
      </w:r>
      <w:r w:rsidR="00125E81" w:rsidRPr="004D03F2">
        <w:rPr>
          <w:sz w:val="24"/>
        </w:rPr>
        <w:t>月</w:t>
      </w:r>
      <w:r w:rsidR="004D03F2" w:rsidRPr="004D03F2">
        <w:rPr>
          <w:sz w:val="24"/>
        </w:rPr>
        <w:t>2</w:t>
      </w:r>
      <w:r w:rsidR="00CA703F">
        <w:rPr>
          <w:sz w:val="24"/>
        </w:rPr>
        <w:t>0</w:t>
      </w:r>
      <w:r w:rsidR="00125E81" w:rsidRPr="004D03F2">
        <w:rPr>
          <w:sz w:val="24"/>
        </w:rPr>
        <w:t>日在</w:t>
      </w:r>
      <w:r w:rsidRPr="004D03F2">
        <w:rPr>
          <w:sz w:val="24"/>
        </w:rPr>
        <w:t>公司二楼</w:t>
      </w:r>
      <w:r w:rsidR="00125E81">
        <w:rPr>
          <w:rFonts w:hint="eastAsia"/>
          <w:sz w:val="24"/>
        </w:rPr>
        <w:t>会议室</w:t>
      </w:r>
      <w:r w:rsidR="00125E81">
        <w:rPr>
          <w:rFonts w:ascii="宋体" w:hAnsi="宋体" w:hint="eastAsia"/>
          <w:sz w:val="24"/>
        </w:rPr>
        <w:t>召开。</w:t>
      </w:r>
    </w:p>
    <w:p w:rsidR="00125E81" w:rsidRDefault="008D11CC" w:rsidP="004E1206">
      <w:pPr>
        <w:spacing w:line="360" w:lineRule="auto"/>
        <w:ind w:firstLineChars="200" w:firstLine="480"/>
        <w:rPr>
          <w:rFonts w:ascii="宋体" w:hAnsi="宋体"/>
          <w:sz w:val="24"/>
        </w:rPr>
      </w:pPr>
      <w:r>
        <w:rPr>
          <w:rFonts w:ascii="宋体" w:hAnsi="宋体" w:hint="eastAsia"/>
          <w:sz w:val="24"/>
        </w:rPr>
        <w:t>（四）</w:t>
      </w:r>
      <w:r w:rsidR="00125E81">
        <w:rPr>
          <w:rFonts w:ascii="宋体" w:hAnsi="宋体" w:hint="eastAsia"/>
          <w:sz w:val="24"/>
        </w:rPr>
        <w:t>本次会议应</w:t>
      </w:r>
      <w:r w:rsidR="00125E81" w:rsidRPr="00C95F85">
        <w:rPr>
          <w:sz w:val="24"/>
        </w:rPr>
        <w:t>出席监事</w:t>
      </w:r>
      <w:r w:rsidR="00EF04F9" w:rsidRPr="00C95F85">
        <w:rPr>
          <w:sz w:val="24"/>
        </w:rPr>
        <w:t>5</w:t>
      </w:r>
      <w:r w:rsidR="00125E81" w:rsidRPr="00C95F85">
        <w:rPr>
          <w:sz w:val="24"/>
        </w:rPr>
        <w:t>名，实际出席监事</w:t>
      </w:r>
      <w:r w:rsidR="00EF04F9" w:rsidRPr="00C95F85">
        <w:rPr>
          <w:sz w:val="24"/>
        </w:rPr>
        <w:t>5</w:t>
      </w:r>
      <w:r w:rsidR="00125E81" w:rsidRPr="00C95F85">
        <w:rPr>
          <w:sz w:val="24"/>
        </w:rPr>
        <w:t>名</w:t>
      </w:r>
      <w:r w:rsidR="00125E81">
        <w:rPr>
          <w:rFonts w:ascii="宋体" w:hAnsi="宋体" w:hint="eastAsia"/>
          <w:sz w:val="24"/>
        </w:rPr>
        <w:t>。</w:t>
      </w:r>
    </w:p>
    <w:p w:rsidR="008D11CC" w:rsidRDefault="008D11CC" w:rsidP="004E1206">
      <w:pPr>
        <w:spacing w:line="360" w:lineRule="auto"/>
        <w:ind w:firstLineChars="200" w:firstLine="480"/>
        <w:rPr>
          <w:rFonts w:ascii="宋体" w:hAnsi="宋体"/>
          <w:sz w:val="24"/>
        </w:rPr>
      </w:pPr>
      <w:r>
        <w:rPr>
          <w:rFonts w:ascii="宋体" w:hAnsi="宋体" w:hint="eastAsia"/>
          <w:sz w:val="24"/>
        </w:rPr>
        <w:t>（五）</w:t>
      </w:r>
      <w:r w:rsidR="00125E81">
        <w:rPr>
          <w:rFonts w:ascii="宋体" w:hAnsi="宋体" w:hint="eastAsia"/>
          <w:sz w:val="24"/>
        </w:rPr>
        <w:t>本次监事会会议由监事会主席</w:t>
      </w:r>
      <w:r>
        <w:rPr>
          <w:rFonts w:ascii="宋体" w:hAnsi="宋体" w:hint="eastAsia"/>
          <w:sz w:val="24"/>
        </w:rPr>
        <w:t>胡彦女士</w:t>
      </w:r>
      <w:r w:rsidR="00125E81">
        <w:rPr>
          <w:rFonts w:ascii="宋体" w:hAnsi="宋体" w:hint="eastAsia"/>
          <w:sz w:val="24"/>
        </w:rPr>
        <w:t>主持。</w:t>
      </w:r>
    </w:p>
    <w:p w:rsidR="008D11CC" w:rsidRDefault="008D11CC" w:rsidP="00125E81">
      <w:pPr>
        <w:spacing w:line="360" w:lineRule="auto"/>
        <w:ind w:firstLine="480"/>
        <w:rPr>
          <w:rFonts w:ascii="宋体" w:hAnsi="宋体"/>
          <w:sz w:val="24"/>
        </w:rPr>
      </w:pPr>
    </w:p>
    <w:p w:rsidR="008D11CC" w:rsidRPr="008D11CC" w:rsidRDefault="008D11CC" w:rsidP="00125E81">
      <w:pPr>
        <w:spacing w:line="360" w:lineRule="auto"/>
        <w:ind w:firstLine="480"/>
        <w:rPr>
          <w:rFonts w:ascii="宋体" w:hAnsi="宋体"/>
          <w:b/>
          <w:bCs/>
          <w:sz w:val="24"/>
        </w:rPr>
      </w:pPr>
      <w:r w:rsidRPr="008D11CC">
        <w:rPr>
          <w:rFonts w:ascii="宋体" w:hAnsi="宋体" w:hint="eastAsia"/>
          <w:b/>
          <w:bCs/>
          <w:sz w:val="24"/>
        </w:rPr>
        <w:t>二、监事会会议审议情况</w:t>
      </w:r>
    </w:p>
    <w:p w:rsidR="00EC570A" w:rsidRPr="004D1A5F" w:rsidRDefault="008D11CC" w:rsidP="004D1A5F">
      <w:pPr>
        <w:pStyle w:val="1"/>
        <w:spacing w:before="0" w:line="360" w:lineRule="auto"/>
        <w:ind w:left="0" w:right="0" w:firstLineChars="200" w:firstLine="459"/>
        <w:jc w:val="left"/>
        <w:rPr>
          <w:rFonts w:ascii="Times New Roman" w:eastAsiaTheme="minorEastAsia" w:hAnsi="Times New Roman" w:cs="Times New Roman"/>
          <w:w w:val="95"/>
          <w:sz w:val="24"/>
          <w:szCs w:val="24"/>
          <w:lang w:eastAsia="zh-CN"/>
        </w:rPr>
      </w:pPr>
      <w:r w:rsidRPr="004D1A5F">
        <w:rPr>
          <w:rFonts w:ascii="Times New Roman" w:eastAsiaTheme="minorEastAsia" w:hAnsi="Times New Roman" w:cs="Times New Roman" w:hint="eastAsia"/>
          <w:w w:val="95"/>
          <w:sz w:val="24"/>
          <w:szCs w:val="24"/>
          <w:lang w:eastAsia="zh-CN"/>
        </w:rPr>
        <w:t>（一）</w:t>
      </w:r>
      <w:r w:rsidR="00EC570A" w:rsidRPr="004D1A5F">
        <w:rPr>
          <w:rFonts w:ascii="Times New Roman" w:eastAsiaTheme="minorEastAsia" w:hAnsi="Times New Roman" w:cs="Times New Roman"/>
          <w:w w:val="95"/>
          <w:sz w:val="24"/>
          <w:szCs w:val="24"/>
          <w:lang w:eastAsia="zh-CN"/>
        </w:rPr>
        <w:t>审议通过了</w:t>
      </w:r>
      <w:r w:rsidR="00713987" w:rsidRPr="00713987">
        <w:rPr>
          <w:rFonts w:ascii="Times New Roman" w:eastAsiaTheme="minorEastAsia" w:hAnsi="Times New Roman" w:cs="Times New Roman" w:hint="eastAsia"/>
          <w:w w:val="95"/>
          <w:sz w:val="24"/>
          <w:szCs w:val="24"/>
          <w:lang w:eastAsia="zh-CN"/>
        </w:rPr>
        <w:t>《关于公司符合非公开发行股票条件的议案》</w:t>
      </w:r>
    </w:p>
    <w:p w:rsidR="00EC570A" w:rsidRPr="004E1206" w:rsidRDefault="00EC570A" w:rsidP="00EC570A">
      <w:pPr>
        <w:spacing w:line="360" w:lineRule="auto"/>
        <w:ind w:firstLineChars="200" w:firstLine="480"/>
        <w:rPr>
          <w:rFonts w:ascii="宋体" w:hAnsi="宋体"/>
          <w:sz w:val="24"/>
        </w:rPr>
      </w:pPr>
      <w:r w:rsidRPr="004E1206">
        <w:rPr>
          <w:rFonts w:ascii="宋体" w:hAnsi="宋体"/>
          <w:sz w:val="24"/>
        </w:rPr>
        <w:t>根据《中华人民共和国公司法》、《中华人民共和国证券法》、《上市公司证券发行管理办法》等相关法律、法规和规范性文件的有关规定，在进行认真了自查论证后，公司监事会认为公司符合非公开发行A股股票的各项要求及条件。</w:t>
      </w:r>
    </w:p>
    <w:p w:rsidR="00EC570A" w:rsidRPr="00EC570A" w:rsidRDefault="00EC570A" w:rsidP="00EC570A">
      <w:pPr>
        <w:spacing w:line="360" w:lineRule="auto"/>
        <w:ind w:firstLineChars="200" w:firstLine="459"/>
        <w:rPr>
          <w:rFonts w:eastAsiaTheme="minorEastAsia"/>
          <w:b/>
          <w:w w:val="95"/>
          <w:sz w:val="24"/>
        </w:rPr>
      </w:pPr>
      <w:r w:rsidRPr="00EC570A">
        <w:rPr>
          <w:rFonts w:eastAsiaTheme="minorEastAsia"/>
          <w:b/>
          <w:w w:val="95"/>
          <w:sz w:val="24"/>
        </w:rPr>
        <w:t>表决结果：同意</w:t>
      </w:r>
      <w:r w:rsidR="000C4950">
        <w:rPr>
          <w:rFonts w:eastAsiaTheme="minorEastAsia"/>
          <w:b/>
          <w:w w:val="95"/>
          <w:sz w:val="24"/>
        </w:rPr>
        <w:t>5</w:t>
      </w:r>
      <w:r w:rsidRPr="00EC570A">
        <w:rPr>
          <w:rFonts w:eastAsiaTheme="minorEastAsia"/>
          <w:b/>
          <w:w w:val="95"/>
          <w:sz w:val="24"/>
        </w:rPr>
        <w:t>票；反对</w:t>
      </w:r>
      <w:r w:rsidRPr="00EC570A">
        <w:rPr>
          <w:rFonts w:eastAsiaTheme="minorEastAsia"/>
          <w:b/>
          <w:w w:val="95"/>
          <w:sz w:val="24"/>
        </w:rPr>
        <w:t>0</w:t>
      </w:r>
      <w:r w:rsidRPr="00EC570A">
        <w:rPr>
          <w:rFonts w:eastAsiaTheme="minorEastAsia"/>
          <w:b/>
          <w:w w:val="95"/>
          <w:sz w:val="24"/>
        </w:rPr>
        <w:t>票；弃权</w:t>
      </w:r>
      <w:r w:rsidRPr="00EC570A">
        <w:rPr>
          <w:rFonts w:eastAsiaTheme="minorEastAsia"/>
          <w:b/>
          <w:w w:val="95"/>
          <w:sz w:val="24"/>
        </w:rPr>
        <w:t>0</w:t>
      </w:r>
      <w:r w:rsidRPr="00EC570A">
        <w:rPr>
          <w:rFonts w:eastAsiaTheme="minorEastAsia"/>
          <w:b/>
          <w:w w:val="95"/>
          <w:sz w:val="24"/>
        </w:rPr>
        <w:t>票。</w:t>
      </w:r>
    </w:p>
    <w:p w:rsidR="00EC570A" w:rsidRPr="004E1206" w:rsidRDefault="00EC570A" w:rsidP="00EC570A">
      <w:pPr>
        <w:spacing w:line="360" w:lineRule="auto"/>
        <w:ind w:firstLineChars="200" w:firstLine="480"/>
        <w:rPr>
          <w:rFonts w:ascii="宋体" w:hAnsi="宋体"/>
          <w:sz w:val="24"/>
        </w:rPr>
      </w:pPr>
      <w:r w:rsidRPr="004E1206">
        <w:rPr>
          <w:rFonts w:ascii="宋体" w:hAnsi="宋体"/>
          <w:sz w:val="24"/>
        </w:rPr>
        <w:t>本议案尚需提交公司股东大会审议。</w:t>
      </w:r>
    </w:p>
    <w:p w:rsidR="00EC570A" w:rsidRPr="00EC570A" w:rsidRDefault="008D11CC" w:rsidP="004D1A5F">
      <w:pPr>
        <w:pStyle w:val="1"/>
        <w:spacing w:before="0" w:line="360" w:lineRule="auto"/>
        <w:ind w:left="0" w:right="0" w:firstLineChars="200" w:firstLine="459"/>
        <w:jc w:val="left"/>
        <w:rPr>
          <w:rFonts w:ascii="Times New Roman" w:eastAsiaTheme="minorEastAsia" w:hAnsi="Times New Roman" w:cs="Times New Roman"/>
          <w:w w:val="95"/>
          <w:sz w:val="24"/>
          <w:szCs w:val="24"/>
          <w:lang w:eastAsia="zh-CN"/>
        </w:rPr>
      </w:pPr>
      <w:r>
        <w:rPr>
          <w:rFonts w:ascii="Times New Roman" w:eastAsiaTheme="minorEastAsia" w:hAnsi="Times New Roman" w:cs="Times New Roman" w:hint="eastAsia"/>
          <w:w w:val="95"/>
          <w:sz w:val="24"/>
          <w:szCs w:val="24"/>
          <w:lang w:eastAsia="zh-CN"/>
        </w:rPr>
        <w:t>（二）</w:t>
      </w:r>
      <w:r w:rsidR="00EC570A" w:rsidRPr="00EC570A">
        <w:rPr>
          <w:rFonts w:ascii="Times New Roman" w:eastAsiaTheme="minorEastAsia" w:hAnsi="Times New Roman" w:cs="Times New Roman"/>
          <w:w w:val="95"/>
          <w:sz w:val="24"/>
          <w:szCs w:val="24"/>
          <w:lang w:eastAsia="zh-CN"/>
        </w:rPr>
        <w:t>逐项审议通过</w:t>
      </w:r>
      <w:r w:rsidR="00713987" w:rsidRPr="00713987">
        <w:rPr>
          <w:rFonts w:ascii="Times New Roman" w:eastAsiaTheme="minorEastAsia" w:hAnsi="Times New Roman" w:cs="Times New Roman" w:hint="eastAsia"/>
          <w:w w:val="95"/>
          <w:sz w:val="24"/>
          <w:szCs w:val="24"/>
          <w:lang w:eastAsia="zh-CN"/>
        </w:rPr>
        <w:t>《关于</w:t>
      </w:r>
      <w:r w:rsidR="00713987" w:rsidRPr="00713987">
        <w:rPr>
          <w:rFonts w:ascii="Times New Roman" w:eastAsiaTheme="minorEastAsia" w:hAnsi="Times New Roman" w:cs="Times New Roman" w:hint="eastAsia"/>
          <w:w w:val="95"/>
          <w:sz w:val="24"/>
          <w:szCs w:val="24"/>
          <w:lang w:eastAsia="zh-CN"/>
        </w:rPr>
        <w:t>&lt;</w:t>
      </w:r>
      <w:r w:rsidR="00713987" w:rsidRPr="00713987">
        <w:rPr>
          <w:rFonts w:ascii="Times New Roman" w:eastAsiaTheme="minorEastAsia" w:hAnsi="Times New Roman" w:cs="Times New Roman" w:hint="eastAsia"/>
          <w:w w:val="95"/>
          <w:sz w:val="24"/>
          <w:szCs w:val="24"/>
          <w:lang w:eastAsia="zh-CN"/>
        </w:rPr>
        <w:t>新疆库尔勒香梨股份有限公司非公开发行股票的方案</w:t>
      </w:r>
      <w:r w:rsidR="00713987" w:rsidRPr="00713987">
        <w:rPr>
          <w:rFonts w:ascii="Times New Roman" w:eastAsiaTheme="minorEastAsia" w:hAnsi="Times New Roman" w:cs="Times New Roman" w:hint="eastAsia"/>
          <w:w w:val="95"/>
          <w:sz w:val="24"/>
          <w:szCs w:val="24"/>
          <w:lang w:eastAsia="zh-CN"/>
        </w:rPr>
        <w:t>&gt;</w:t>
      </w:r>
      <w:r w:rsidR="00713987" w:rsidRPr="00713987">
        <w:rPr>
          <w:rFonts w:ascii="Times New Roman" w:eastAsiaTheme="minorEastAsia" w:hAnsi="Times New Roman" w:cs="Times New Roman" w:hint="eastAsia"/>
          <w:w w:val="95"/>
          <w:sz w:val="24"/>
          <w:szCs w:val="24"/>
          <w:lang w:eastAsia="zh-CN"/>
        </w:rPr>
        <w:t>的议案》</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公司本次非公开发行股票的方案具体内容如下：</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1、本次发行股票的种类和面值</w:t>
      </w:r>
    </w:p>
    <w:p w:rsidR="00EC570A" w:rsidRPr="00FA13AE" w:rsidRDefault="00EC570A" w:rsidP="004E1206">
      <w:pPr>
        <w:spacing w:line="360" w:lineRule="auto"/>
        <w:ind w:firstLineChars="200" w:firstLine="480"/>
        <w:rPr>
          <w:rFonts w:eastAsiaTheme="minorEastAsia"/>
          <w:sz w:val="24"/>
        </w:rPr>
      </w:pPr>
      <w:r w:rsidRPr="004E1206">
        <w:rPr>
          <w:rFonts w:ascii="宋体" w:hAnsi="宋体" w:hint="eastAsia"/>
          <w:sz w:val="24"/>
        </w:rPr>
        <w:t>本次非公开发行的股票种类为境内上市人民币普通股（A股），每股面值为</w:t>
      </w:r>
      <w:r w:rsidRPr="00FA13AE">
        <w:rPr>
          <w:rFonts w:eastAsiaTheme="minorEastAsia" w:hint="eastAsia"/>
          <w:sz w:val="24"/>
        </w:rPr>
        <w:t>人民币</w:t>
      </w:r>
      <w:r w:rsidRPr="00FA13AE">
        <w:rPr>
          <w:rFonts w:eastAsiaTheme="minorEastAsia" w:hint="eastAsia"/>
          <w:sz w:val="24"/>
        </w:rPr>
        <w:t>1.00</w:t>
      </w:r>
      <w:r w:rsidRPr="00FA13AE">
        <w:rPr>
          <w:rFonts w:eastAsiaTheme="minorEastAsia" w:hint="eastAsia"/>
          <w:sz w:val="24"/>
        </w:rPr>
        <w:t>元。</w:t>
      </w:r>
    </w:p>
    <w:p w:rsidR="00EC570A" w:rsidRPr="00F70BFA" w:rsidRDefault="00EC570A" w:rsidP="00F70BFA">
      <w:pPr>
        <w:spacing w:line="360" w:lineRule="auto"/>
        <w:ind w:firstLineChars="200" w:firstLine="459"/>
        <w:rPr>
          <w:rFonts w:eastAsiaTheme="minorEastAsia"/>
          <w:b/>
          <w:w w:val="95"/>
          <w:sz w:val="24"/>
        </w:rPr>
      </w:pPr>
      <w:r w:rsidRPr="00FA13AE">
        <w:rPr>
          <w:rFonts w:eastAsiaTheme="minorEastAsia"/>
          <w:b/>
          <w:w w:val="95"/>
          <w:sz w:val="24"/>
        </w:rPr>
        <w:lastRenderedPageBreak/>
        <w:t>表决结果</w:t>
      </w:r>
      <w:r w:rsidRPr="00FA13AE">
        <w:rPr>
          <w:rFonts w:eastAsiaTheme="minorEastAsia" w:hint="eastAsia"/>
          <w:b/>
          <w:w w:val="95"/>
          <w:sz w:val="24"/>
        </w:rPr>
        <w:t>：</w:t>
      </w:r>
      <w:r w:rsidRPr="00FA13AE">
        <w:rPr>
          <w:rFonts w:eastAsiaTheme="minorEastAsia"/>
          <w:b/>
          <w:w w:val="95"/>
          <w:sz w:val="24"/>
        </w:rPr>
        <w:t>同意</w:t>
      </w:r>
      <w:r w:rsidR="000C4950">
        <w:rPr>
          <w:rFonts w:eastAsiaTheme="minorEastAsia"/>
          <w:b/>
          <w:w w:val="95"/>
          <w:sz w:val="24"/>
        </w:rPr>
        <w:t>5</w:t>
      </w:r>
      <w:r w:rsidRPr="00FA13AE">
        <w:rPr>
          <w:rFonts w:eastAsiaTheme="minorEastAsia"/>
          <w:b/>
          <w:w w:val="95"/>
          <w:sz w:val="24"/>
        </w:rPr>
        <w:t>票、反对</w:t>
      </w:r>
      <w:r w:rsidRPr="00FA13AE">
        <w:rPr>
          <w:rFonts w:eastAsiaTheme="minorEastAsia"/>
          <w:b/>
          <w:w w:val="95"/>
          <w:sz w:val="24"/>
        </w:rPr>
        <w:t>0</w:t>
      </w:r>
      <w:r w:rsidRPr="00FA13AE">
        <w:rPr>
          <w:rFonts w:eastAsiaTheme="minorEastAsia"/>
          <w:b/>
          <w:w w:val="95"/>
          <w:sz w:val="24"/>
        </w:rPr>
        <w:t>票、弃权</w:t>
      </w:r>
      <w:r w:rsidRPr="00FA13AE">
        <w:rPr>
          <w:rFonts w:eastAsiaTheme="minorEastAsia"/>
          <w:b/>
          <w:w w:val="95"/>
          <w:sz w:val="24"/>
        </w:rPr>
        <w:t>0</w:t>
      </w:r>
      <w:r w:rsidRPr="00FA13AE">
        <w:rPr>
          <w:rFonts w:eastAsiaTheme="minorEastAsia"/>
          <w:b/>
          <w:w w:val="95"/>
          <w:sz w:val="24"/>
        </w:rPr>
        <w:t>票</w:t>
      </w:r>
      <w:r w:rsidRPr="00FA13AE">
        <w:rPr>
          <w:rFonts w:eastAsiaTheme="minorEastAsia" w:hint="eastAsia"/>
          <w:b/>
          <w:w w:val="95"/>
          <w:sz w:val="24"/>
        </w:rPr>
        <w:t>。</w:t>
      </w:r>
    </w:p>
    <w:p w:rsidR="00EC570A" w:rsidRPr="00FA13AE" w:rsidRDefault="00EC570A" w:rsidP="00F70BFA">
      <w:pPr>
        <w:spacing w:line="360" w:lineRule="auto"/>
        <w:ind w:firstLineChars="200" w:firstLine="480"/>
        <w:rPr>
          <w:rFonts w:eastAsiaTheme="minorEastAsia"/>
          <w:sz w:val="24"/>
        </w:rPr>
      </w:pPr>
      <w:r>
        <w:rPr>
          <w:rFonts w:eastAsiaTheme="minorEastAsia" w:hint="eastAsia"/>
          <w:sz w:val="24"/>
        </w:rPr>
        <w:t>2</w:t>
      </w:r>
      <w:r w:rsidRPr="00FA13AE">
        <w:rPr>
          <w:rFonts w:eastAsiaTheme="minorEastAsia" w:hint="eastAsia"/>
          <w:sz w:val="24"/>
        </w:rPr>
        <w:t>、发行方式及发行时间</w:t>
      </w:r>
    </w:p>
    <w:p w:rsidR="00EC570A" w:rsidRPr="004E1206" w:rsidRDefault="00713987" w:rsidP="004E1206">
      <w:pPr>
        <w:spacing w:line="360" w:lineRule="auto"/>
        <w:ind w:firstLineChars="200" w:firstLine="480"/>
        <w:rPr>
          <w:rFonts w:ascii="宋体" w:hAnsi="宋体"/>
          <w:sz w:val="24"/>
        </w:rPr>
      </w:pPr>
      <w:r w:rsidRPr="00713987">
        <w:rPr>
          <w:rFonts w:eastAsiaTheme="minorEastAsia" w:hint="eastAsia"/>
          <w:sz w:val="24"/>
        </w:rPr>
        <w:t>本次非公开发行全部采用向特定对象非公开发行的方式，在中国证监会核准后的有效期内择机发行。</w:t>
      </w:r>
    </w:p>
    <w:p w:rsidR="00EC570A" w:rsidRDefault="00EC570A" w:rsidP="00F70BFA">
      <w:pPr>
        <w:spacing w:line="360" w:lineRule="auto"/>
        <w:ind w:firstLineChars="200" w:firstLine="459"/>
        <w:rPr>
          <w:rFonts w:eastAsiaTheme="minorEastAsia"/>
          <w:b/>
          <w:w w:val="95"/>
          <w:sz w:val="24"/>
        </w:rPr>
      </w:pPr>
      <w:r w:rsidRPr="00FA13AE">
        <w:rPr>
          <w:rFonts w:eastAsiaTheme="minorEastAsia"/>
          <w:b/>
          <w:w w:val="95"/>
          <w:sz w:val="24"/>
        </w:rPr>
        <w:t>表决结果</w:t>
      </w:r>
      <w:r w:rsidRPr="00FA13AE">
        <w:rPr>
          <w:rFonts w:eastAsiaTheme="minorEastAsia" w:hint="eastAsia"/>
          <w:b/>
          <w:w w:val="95"/>
          <w:sz w:val="24"/>
        </w:rPr>
        <w:t>：</w:t>
      </w:r>
      <w:r w:rsidRPr="00FA13AE">
        <w:rPr>
          <w:rFonts w:eastAsiaTheme="minorEastAsia"/>
          <w:b/>
          <w:w w:val="95"/>
          <w:sz w:val="24"/>
        </w:rPr>
        <w:t>同意</w:t>
      </w:r>
      <w:r w:rsidR="000C4950">
        <w:rPr>
          <w:rFonts w:eastAsiaTheme="minorEastAsia"/>
          <w:b/>
          <w:w w:val="95"/>
          <w:sz w:val="24"/>
        </w:rPr>
        <w:t>5</w:t>
      </w:r>
      <w:r w:rsidRPr="00FA13AE">
        <w:rPr>
          <w:rFonts w:eastAsiaTheme="minorEastAsia"/>
          <w:b/>
          <w:w w:val="95"/>
          <w:sz w:val="24"/>
        </w:rPr>
        <w:t>票、反对</w:t>
      </w:r>
      <w:r w:rsidRPr="00FA13AE">
        <w:rPr>
          <w:rFonts w:eastAsiaTheme="minorEastAsia"/>
          <w:b/>
          <w:w w:val="95"/>
          <w:sz w:val="24"/>
        </w:rPr>
        <w:t>0</w:t>
      </w:r>
      <w:r w:rsidRPr="00FA13AE">
        <w:rPr>
          <w:rFonts w:eastAsiaTheme="minorEastAsia"/>
          <w:b/>
          <w:w w:val="95"/>
          <w:sz w:val="24"/>
        </w:rPr>
        <w:t>票、弃权</w:t>
      </w:r>
      <w:r w:rsidRPr="00FA13AE">
        <w:rPr>
          <w:rFonts w:eastAsiaTheme="minorEastAsia"/>
          <w:b/>
          <w:w w:val="95"/>
          <w:sz w:val="24"/>
        </w:rPr>
        <w:t>0</w:t>
      </w:r>
      <w:r w:rsidRPr="00FA13AE">
        <w:rPr>
          <w:rFonts w:eastAsiaTheme="minorEastAsia"/>
          <w:b/>
          <w:w w:val="95"/>
          <w:sz w:val="24"/>
        </w:rPr>
        <w:t>票</w:t>
      </w:r>
      <w:r w:rsidRPr="00FA13AE">
        <w:rPr>
          <w:rFonts w:eastAsiaTheme="minorEastAsia" w:hint="eastAsia"/>
          <w:b/>
          <w:w w:val="95"/>
          <w:sz w:val="24"/>
        </w:rPr>
        <w:t>。</w:t>
      </w:r>
    </w:p>
    <w:p w:rsidR="00EC570A" w:rsidRPr="00FA13AE" w:rsidRDefault="00EC570A" w:rsidP="00F70BFA">
      <w:pPr>
        <w:spacing w:line="360" w:lineRule="auto"/>
        <w:ind w:firstLineChars="200" w:firstLine="480"/>
        <w:rPr>
          <w:rFonts w:eastAsiaTheme="minorEastAsia"/>
          <w:sz w:val="24"/>
        </w:rPr>
      </w:pPr>
      <w:r>
        <w:rPr>
          <w:rFonts w:eastAsiaTheme="minorEastAsia" w:hint="eastAsia"/>
          <w:sz w:val="24"/>
        </w:rPr>
        <w:t>3</w:t>
      </w:r>
      <w:r w:rsidRPr="00FA13AE">
        <w:rPr>
          <w:rFonts w:eastAsiaTheme="minorEastAsia" w:hint="eastAsia"/>
          <w:sz w:val="24"/>
        </w:rPr>
        <w:t>、发行对象及认购方式</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本次发行为面向特定对象的非公开发行，发行对象为深圳市建信投资发展有限公司，与公司签署了附条件生效的</w:t>
      </w:r>
      <w:r w:rsidR="00713987" w:rsidRPr="00713987">
        <w:rPr>
          <w:rFonts w:ascii="宋体" w:hAnsi="宋体" w:hint="eastAsia"/>
          <w:sz w:val="24"/>
        </w:rPr>
        <w:t>《股份认购协议》</w:t>
      </w:r>
      <w:r w:rsidRPr="004E1206">
        <w:rPr>
          <w:rFonts w:ascii="宋体" w:hAnsi="宋体" w:hint="eastAsia"/>
          <w:sz w:val="24"/>
        </w:rPr>
        <w:t>，以现金方式认购本次非公开发行的股票。</w:t>
      </w:r>
    </w:p>
    <w:p w:rsidR="00EC570A" w:rsidRDefault="00EC570A" w:rsidP="00F70BFA">
      <w:pPr>
        <w:spacing w:line="360" w:lineRule="auto"/>
        <w:ind w:firstLineChars="200" w:firstLine="459"/>
        <w:rPr>
          <w:rFonts w:eastAsiaTheme="minorEastAsia"/>
          <w:b/>
          <w:w w:val="95"/>
          <w:sz w:val="24"/>
        </w:rPr>
      </w:pPr>
      <w:r w:rsidRPr="00FA13AE">
        <w:rPr>
          <w:rFonts w:eastAsiaTheme="minorEastAsia"/>
          <w:b/>
          <w:w w:val="95"/>
          <w:sz w:val="24"/>
        </w:rPr>
        <w:t>表决结果</w:t>
      </w:r>
      <w:r w:rsidRPr="00FA13AE">
        <w:rPr>
          <w:rFonts w:eastAsiaTheme="minorEastAsia" w:hint="eastAsia"/>
          <w:b/>
          <w:w w:val="95"/>
          <w:sz w:val="24"/>
        </w:rPr>
        <w:t>：</w:t>
      </w:r>
      <w:r w:rsidRPr="00FA13AE">
        <w:rPr>
          <w:rFonts w:eastAsiaTheme="minorEastAsia"/>
          <w:b/>
          <w:w w:val="95"/>
          <w:sz w:val="24"/>
        </w:rPr>
        <w:t>同意</w:t>
      </w:r>
      <w:r w:rsidR="000C4950">
        <w:rPr>
          <w:rFonts w:eastAsiaTheme="minorEastAsia"/>
          <w:b/>
          <w:w w:val="95"/>
          <w:sz w:val="24"/>
        </w:rPr>
        <w:t>5</w:t>
      </w:r>
      <w:r w:rsidRPr="00FA13AE">
        <w:rPr>
          <w:rFonts w:eastAsiaTheme="minorEastAsia"/>
          <w:b/>
          <w:w w:val="95"/>
          <w:sz w:val="24"/>
        </w:rPr>
        <w:t>票、反对</w:t>
      </w:r>
      <w:r w:rsidRPr="00FA13AE">
        <w:rPr>
          <w:rFonts w:eastAsiaTheme="minorEastAsia"/>
          <w:b/>
          <w:w w:val="95"/>
          <w:sz w:val="24"/>
        </w:rPr>
        <w:t>0</w:t>
      </w:r>
      <w:r w:rsidRPr="00FA13AE">
        <w:rPr>
          <w:rFonts w:eastAsiaTheme="minorEastAsia"/>
          <w:b/>
          <w:w w:val="95"/>
          <w:sz w:val="24"/>
        </w:rPr>
        <w:t>票、弃权</w:t>
      </w:r>
      <w:r w:rsidRPr="00FA13AE">
        <w:rPr>
          <w:rFonts w:eastAsiaTheme="minorEastAsia"/>
          <w:b/>
          <w:w w:val="95"/>
          <w:sz w:val="24"/>
        </w:rPr>
        <w:t>0</w:t>
      </w:r>
      <w:r w:rsidRPr="00FA13AE">
        <w:rPr>
          <w:rFonts w:eastAsiaTheme="minorEastAsia"/>
          <w:b/>
          <w:w w:val="95"/>
          <w:sz w:val="24"/>
        </w:rPr>
        <w:t>票</w:t>
      </w:r>
      <w:r w:rsidRPr="00FA13AE">
        <w:rPr>
          <w:rFonts w:eastAsiaTheme="minorEastAsia" w:hint="eastAsia"/>
          <w:b/>
          <w:w w:val="95"/>
          <w:sz w:val="24"/>
        </w:rPr>
        <w:t>。</w:t>
      </w:r>
    </w:p>
    <w:p w:rsidR="00EC570A" w:rsidRPr="002E7FC8" w:rsidRDefault="00EC570A" w:rsidP="00EC570A">
      <w:pPr>
        <w:spacing w:line="360" w:lineRule="auto"/>
        <w:ind w:firstLineChars="250" w:firstLine="600"/>
        <w:rPr>
          <w:rFonts w:eastAsiaTheme="minorEastAsia"/>
          <w:sz w:val="24"/>
        </w:rPr>
      </w:pPr>
      <w:r>
        <w:rPr>
          <w:rFonts w:eastAsiaTheme="minorEastAsia" w:hint="eastAsia"/>
          <w:sz w:val="24"/>
        </w:rPr>
        <w:t>4</w:t>
      </w:r>
      <w:r w:rsidRPr="00FA13AE">
        <w:rPr>
          <w:rFonts w:eastAsiaTheme="minorEastAsia" w:hint="eastAsia"/>
          <w:sz w:val="24"/>
        </w:rPr>
        <w:t>、</w:t>
      </w:r>
      <w:r w:rsidRPr="002E7FC8">
        <w:rPr>
          <w:rFonts w:eastAsiaTheme="minorEastAsia" w:hint="eastAsia"/>
          <w:sz w:val="24"/>
        </w:rPr>
        <w:t>发行价格及定价原则</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本次非公开发行股票的发行价格为</w:t>
      </w:r>
      <w:r w:rsidR="001B230E" w:rsidRPr="001B230E">
        <w:rPr>
          <w:sz w:val="24"/>
        </w:rPr>
        <w:t>6.93</w:t>
      </w:r>
      <w:r w:rsidRPr="004E1206">
        <w:rPr>
          <w:rFonts w:ascii="宋体" w:hAnsi="宋体" w:hint="eastAsia"/>
          <w:sz w:val="24"/>
        </w:rPr>
        <w:t>元/股。本次发行的定价基准日为公司第</w:t>
      </w:r>
      <w:r w:rsidR="00240CFB">
        <w:rPr>
          <w:rFonts w:ascii="宋体" w:hAnsi="宋体" w:hint="eastAsia"/>
          <w:sz w:val="24"/>
        </w:rPr>
        <w:t>七</w:t>
      </w:r>
      <w:r w:rsidRPr="004E1206">
        <w:rPr>
          <w:rFonts w:ascii="宋体" w:hAnsi="宋体" w:hint="eastAsia"/>
          <w:sz w:val="24"/>
        </w:rPr>
        <w:t>届董事会第</w:t>
      </w:r>
      <w:r w:rsidR="00240CFB">
        <w:rPr>
          <w:rFonts w:ascii="宋体" w:hAnsi="宋体" w:hint="eastAsia"/>
          <w:sz w:val="24"/>
        </w:rPr>
        <w:t>十</w:t>
      </w:r>
      <w:r w:rsidR="00B929DE">
        <w:rPr>
          <w:rFonts w:ascii="宋体" w:hAnsi="宋体" w:hint="eastAsia"/>
          <w:sz w:val="24"/>
        </w:rPr>
        <w:t>五</w:t>
      </w:r>
      <w:r w:rsidRPr="004E1206">
        <w:rPr>
          <w:rFonts w:ascii="宋体" w:hAnsi="宋体" w:hint="eastAsia"/>
          <w:sz w:val="24"/>
        </w:rPr>
        <w:t>次会议决议公告</w:t>
      </w:r>
      <w:r w:rsidRPr="004D03F2">
        <w:rPr>
          <w:sz w:val="24"/>
        </w:rPr>
        <w:t>日（即</w:t>
      </w:r>
      <w:r w:rsidRPr="004D03F2">
        <w:rPr>
          <w:sz w:val="24"/>
        </w:rPr>
        <w:t>2021</w:t>
      </w:r>
      <w:r w:rsidRPr="004D03F2">
        <w:rPr>
          <w:sz w:val="24"/>
        </w:rPr>
        <w:t>年</w:t>
      </w:r>
      <w:r w:rsidR="006E2E09" w:rsidRPr="004D03F2">
        <w:rPr>
          <w:sz w:val="24"/>
        </w:rPr>
        <w:t>4</w:t>
      </w:r>
      <w:r w:rsidRPr="004D03F2">
        <w:rPr>
          <w:sz w:val="24"/>
        </w:rPr>
        <w:t>月</w:t>
      </w:r>
      <w:r w:rsidR="004D03F2" w:rsidRPr="004D03F2">
        <w:rPr>
          <w:sz w:val="24"/>
        </w:rPr>
        <w:t>21</w:t>
      </w:r>
      <w:r w:rsidRPr="004D03F2">
        <w:rPr>
          <w:sz w:val="24"/>
        </w:rPr>
        <w:t>日）</w:t>
      </w:r>
      <w:r w:rsidRPr="004E1206">
        <w:rPr>
          <w:rFonts w:ascii="宋体" w:hAnsi="宋体" w:hint="eastAsia"/>
          <w:sz w:val="24"/>
        </w:rPr>
        <w:t>。本次非公开发行股票的发行价格不低于定价基准日前二十个交易日公司</w:t>
      </w:r>
      <w:r w:rsidRPr="004D03F2">
        <w:rPr>
          <w:sz w:val="24"/>
        </w:rPr>
        <w:t>股票交易均价的</w:t>
      </w:r>
      <w:r w:rsidRPr="004D03F2">
        <w:rPr>
          <w:sz w:val="24"/>
        </w:rPr>
        <w:t>80%</w:t>
      </w:r>
      <w:r w:rsidRPr="004D03F2">
        <w:rPr>
          <w:sz w:val="24"/>
        </w:rPr>
        <w:t>。</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定价基准日前二十个交易日股票交易均价=定价基准日前二十个交易日股票交易总额/定价基准日前二十个交易日股票交易总量。</w:t>
      </w:r>
    </w:p>
    <w:p w:rsidR="00EC570A" w:rsidRPr="00F217D7" w:rsidRDefault="00EC570A" w:rsidP="004E1206">
      <w:pPr>
        <w:spacing w:line="360" w:lineRule="auto"/>
        <w:ind w:firstLineChars="200" w:firstLine="480"/>
        <w:rPr>
          <w:sz w:val="24"/>
        </w:rPr>
      </w:pPr>
      <w:r w:rsidRPr="00F217D7">
        <w:rPr>
          <w:sz w:val="24"/>
        </w:rPr>
        <w:t>若本次非公开发行股票在定价基准日至发行日期间发生派息、送股、资本公积金转增股本等除权除息事项，本次非公开发行的发行价格将按以下办法作相应调整：假设调整前发行价格为</w:t>
      </w:r>
      <w:r w:rsidRPr="00F217D7">
        <w:rPr>
          <w:sz w:val="24"/>
        </w:rPr>
        <w:t>P0</w:t>
      </w:r>
      <w:r w:rsidRPr="00F217D7">
        <w:rPr>
          <w:sz w:val="24"/>
        </w:rPr>
        <w:t>，每股送股或转增股本数为</w:t>
      </w:r>
      <w:r w:rsidRPr="00F217D7">
        <w:rPr>
          <w:sz w:val="24"/>
        </w:rPr>
        <w:t>N</w:t>
      </w:r>
      <w:r w:rsidRPr="00F217D7">
        <w:rPr>
          <w:sz w:val="24"/>
        </w:rPr>
        <w:t>，每股派息为</w:t>
      </w:r>
      <w:r w:rsidRPr="00F217D7">
        <w:rPr>
          <w:sz w:val="24"/>
        </w:rPr>
        <w:t>D</w:t>
      </w:r>
      <w:r w:rsidRPr="00F217D7">
        <w:rPr>
          <w:sz w:val="24"/>
        </w:rPr>
        <w:t>，调整后发行价格为</w:t>
      </w:r>
      <w:r w:rsidRPr="00F217D7">
        <w:rPr>
          <w:sz w:val="24"/>
        </w:rPr>
        <w:t>P1</w:t>
      </w:r>
      <w:r w:rsidRPr="00F217D7">
        <w:rPr>
          <w:sz w:val="24"/>
        </w:rPr>
        <w:t>，则调整公式为：</w:t>
      </w:r>
    </w:p>
    <w:p w:rsidR="00EC570A" w:rsidRPr="00F217D7" w:rsidRDefault="00EC570A" w:rsidP="004E1206">
      <w:pPr>
        <w:spacing w:line="360" w:lineRule="auto"/>
        <w:ind w:firstLineChars="200" w:firstLine="480"/>
        <w:rPr>
          <w:sz w:val="24"/>
        </w:rPr>
      </w:pPr>
      <w:r w:rsidRPr="00F217D7">
        <w:rPr>
          <w:sz w:val="24"/>
        </w:rPr>
        <w:t>派息：</w:t>
      </w:r>
      <w:r w:rsidRPr="00F217D7">
        <w:rPr>
          <w:sz w:val="24"/>
        </w:rPr>
        <w:t>P1= P0-D</w:t>
      </w:r>
    </w:p>
    <w:p w:rsidR="00EC570A" w:rsidRPr="00F217D7" w:rsidRDefault="00EC570A" w:rsidP="004E1206">
      <w:pPr>
        <w:spacing w:line="360" w:lineRule="auto"/>
        <w:ind w:firstLineChars="200" w:firstLine="480"/>
        <w:rPr>
          <w:sz w:val="24"/>
        </w:rPr>
      </w:pPr>
      <w:r w:rsidRPr="00F217D7">
        <w:rPr>
          <w:sz w:val="24"/>
        </w:rPr>
        <w:t>送股或转增股本：</w:t>
      </w:r>
      <w:r w:rsidRPr="00F217D7">
        <w:rPr>
          <w:sz w:val="24"/>
        </w:rPr>
        <w:t>P1= P0÷</w:t>
      </w:r>
      <w:r w:rsidRPr="00F217D7">
        <w:rPr>
          <w:sz w:val="24"/>
        </w:rPr>
        <w:t>（</w:t>
      </w:r>
      <w:r w:rsidRPr="00F217D7">
        <w:rPr>
          <w:sz w:val="24"/>
        </w:rPr>
        <w:t>1+N</w:t>
      </w:r>
      <w:r w:rsidRPr="00F217D7">
        <w:rPr>
          <w:sz w:val="24"/>
        </w:rPr>
        <w:t>）</w:t>
      </w:r>
    </w:p>
    <w:p w:rsidR="00EC570A" w:rsidRPr="00F217D7" w:rsidRDefault="00EC570A" w:rsidP="004E1206">
      <w:pPr>
        <w:spacing w:line="360" w:lineRule="auto"/>
        <w:ind w:firstLineChars="200" w:firstLine="480"/>
        <w:rPr>
          <w:sz w:val="24"/>
        </w:rPr>
      </w:pPr>
      <w:r w:rsidRPr="00F217D7">
        <w:rPr>
          <w:sz w:val="24"/>
        </w:rPr>
        <w:t>两项同时进行：</w:t>
      </w:r>
      <w:r w:rsidRPr="00F217D7">
        <w:rPr>
          <w:sz w:val="24"/>
        </w:rPr>
        <w:t>P1=</w:t>
      </w:r>
      <w:r w:rsidRPr="00F217D7">
        <w:rPr>
          <w:sz w:val="24"/>
        </w:rPr>
        <w:t>（</w:t>
      </w:r>
      <w:r w:rsidRPr="00F217D7">
        <w:rPr>
          <w:sz w:val="24"/>
        </w:rPr>
        <w:t>P0-D</w:t>
      </w:r>
      <w:r w:rsidRPr="00F217D7">
        <w:rPr>
          <w:sz w:val="24"/>
        </w:rPr>
        <w:t>）</w:t>
      </w:r>
      <w:r w:rsidRPr="00F217D7">
        <w:rPr>
          <w:sz w:val="24"/>
        </w:rPr>
        <w:t>÷</w:t>
      </w:r>
      <w:r w:rsidRPr="00F217D7">
        <w:rPr>
          <w:sz w:val="24"/>
        </w:rPr>
        <w:t>（</w:t>
      </w:r>
      <w:r w:rsidRPr="00F217D7">
        <w:rPr>
          <w:sz w:val="24"/>
        </w:rPr>
        <w:t>1+N</w:t>
      </w:r>
      <w:r w:rsidRPr="00F217D7">
        <w:rPr>
          <w:sz w:val="24"/>
        </w:rPr>
        <w:t>）</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若国家法律、法规对非公开发行股票的发行定价有新的规定，公司将按新的规定进行调整。</w:t>
      </w:r>
    </w:p>
    <w:p w:rsidR="00EC570A" w:rsidRDefault="00EC570A" w:rsidP="00F70BFA">
      <w:pPr>
        <w:spacing w:line="360" w:lineRule="auto"/>
        <w:ind w:firstLineChars="200" w:firstLine="459"/>
        <w:rPr>
          <w:rFonts w:eastAsiaTheme="minorEastAsia"/>
          <w:b/>
          <w:w w:val="95"/>
          <w:sz w:val="24"/>
        </w:rPr>
      </w:pPr>
      <w:r w:rsidRPr="00FA13AE">
        <w:rPr>
          <w:rFonts w:eastAsiaTheme="minorEastAsia"/>
          <w:b/>
          <w:w w:val="95"/>
          <w:sz w:val="24"/>
        </w:rPr>
        <w:t>表决结果</w:t>
      </w:r>
      <w:r w:rsidRPr="00FA13AE">
        <w:rPr>
          <w:rFonts w:eastAsiaTheme="minorEastAsia" w:hint="eastAsia"/>
          <w:b/>
          <w:w w:val="95"/>
          <w:sz w:val="24"/>
        </w:rPr>
        <w:t>：</w:t>
      </w:r>
      <w:r w:rsidRPr="00FA13AE">
        <w:rPr>
          <w:rFonts w:eastAsiaTheme="minorEastAsia"/>
          <w:b/>
          <w:w w:val="95"/>
          <w:sz w:val="24"/>
        </w:rPr>
        <w:t>同意</w:t>
      </w:r>
      <w:r w:rsidR="000C4950">
        <w:rPr>
          <w:rFonts w:eastAsiaTheme="minorEastAsia"/>
          <w:b/>
          <w:w w:val="95"/>
          <w:sz w:val="24"/>
        </w:rPr>
        <w:t>5</w:t>
      </w:r>
      <w:r w:rsidRPr="00FA13AE">
        <w:rPr>
          <w:rFonts w:eastAsiaTheme="minorEastAsia"/>
          <w:b/>
          <w:w w:val="95"/>
          <w:sz w:val="24"/>
        </w:rPr>
        <w:t>票、反对</w:t>
      </w:r>
      <w:r w:rsidRPr="00FA13AE">
        <w:rPr>
          <w:rFonts w:eastAsiaTheme="minorEastAsia"/>
          <w:b/>
          <w:w w:val="95"/>
          <w:sz w:val="24"/>
        </w:rPr>
        <w:t>0</w:t>
      </w:r>
      <w:r w:rsidRPr="00FA13AE">
        <w:rPr>
          <w:rFonts w:eastAsiaTheme="minorEastAsia"/>
          <w:b/>
          <w:w w:val="95"/>
          <w:sz w:val="24"/>
        </w:rPr>
        <w:t>票、弃权</w:t>
      </w:r>
      <w:r w:rsidRPr="00FA13AE">
        <w:rPr>
          <w:rFonts w:eastAsiaTheme="minorEastAsia"/>
          <w:b/>
          <w:w w:val="95"/>
          <w:sz w:val="24"/>
        </w:rPr>
        <w:t>0</w:t>
      </w:r>
      <w:r w:rsidRPr="00FA13AE">
        <w:rPr>
          <w:rFonts w:eastAsiaTheme="minorEastAsia"/>
          <w:b/>
          <w:w w:val="95"/>
          <w:sz w:val="24"/>
        </w:rPr>
        <w:t>票</w:t>
      </w:r>
      <w:r w:rsidRPr="00FA13AE">
        <w:rPr>
          <w:rFonts w:eastAsiaTheme="minorEastAsia" w:hint="eastAsia"/>
          <w:b/>
          <w:w w:val="95"/>
          <w:sz w:val="24"/>
        </w:rPr>
        <w:t>。</w:t>
      </w:r>
    </w:p>
    <w:p w:rsidR="00EC570A" w:rsidRPr="002E7FC8" w:rsidRDefault="00EC570A" w:rsidP="00EC570A">
      <w:pPr>
        <w:spacing w:line="360" w:lineRule="auto"/>
        <w:ind w:firstLineChars="250" w:firstLine="600"/>
        <w:rPr>
          <w:rFonts w:eastAsiaTheme="minorEastAsia"/>
          <w:sz w:val="24"/>
        </w:rPr>
      </w:pPr>
      <w:r w:rsidRPr="002E7FC8">
        <w:rPr>
          <w:rFonts w:eastAsiaTheme="minorEastAsia" w:hint="eastAsia"/>
          <w:sz w:val="24"/>
        </w:rPr>
        <w:t>5</w:t>
      </w:r>
      <w:r w:rsidRPr="002E7FC8">
        <w:rPr>
          <w:rFonts w:eastAsiaTheme="minorEastAsia" w:hint="eastAsia"/>
          <w:sz w:val="24"/>
        </w:rPr>
        <w:t>、发行数量</w:t>
      </w:r>
    </w:p>
    <w:p w:rsidR="00EC570A" w:rsidRPr="004D03F2" w:rsidRDefault="00EC570A" w:rsidP="00EC570A">
      <w:pPr>
        <w:spacing w:line="360" w:lineRule="auto"/>
        <w:ind w:firstLineChars="200" w:firstLine="480"/>
        <w:rPr>
          <w:sz w:val="24"/>
        </w:rPr>
      </w:pPr>
      <w:r w:rsidRPr="004D03F2">
        <w:rPr>
          <w:sz w:val="24"/>
        </w:rPr>
        <w:t>本次非公开发行股票数量不超过</w:t>
      </w:r>
      <w:r w:rsidR="00777B79" w:rsidRPr="004D03F2">
        <w:rPr>
          <w:sz w:val="24"/>
        </w:rPr>
        <w:t>44,312,061</w:t>
      </w:r>
      <w:r w:rsidRPr="004D03F2">
        <w:rPr>
          <w:sz w:val="24"/>
        </w:rPr>
        <w:t>股（含本数）。截至目前，公司总股本为</w:t>
      </w:r>
      <w:r w:rsidRPr="004D03F2">
        <w:rPr>
          <w:sz w:val="24"/>
        </w:rPr>
        <w:t>147,706,873</w:t>
      </w:r>
      <w:r w:rsidRPr="004D03F2">
        <w:rPr>
          <w:sz w:val="24"/>
        </w:rPr>
        <w:t>股，本次非公开发行股票数量上限未超过本次发行前总股本的</w:t>
      </w:r>
      <w:r w:rsidRPr="004D03F2">
        <w:rPr>
          <w:sz w:val="24"/>
        </w:rPr>
        <w:t>30%</w:t>
      </w:r>
      <w:r w:rsidRPr="004D03F2">
        <w:rPr>
          <w:sz w:val="24"/>
        </w:rPr>
        <w:t>。</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lastRenderedPageBreak/>
        <w:t>依据公司与发行对象签署附条件生效的《股份认购</w:t>
      </w:r>
      <w:r w:rsidR="00370B36">
        <w:rPr>
          <w:rFonts w:ascii="宋体" w:hAnsi="宋体" w:hint="eastAsia"/>
          <w:sz w:val="24"/>
        </w:rPr>
        <w:t>协议</w:t>
      </w:r>
      <w:r w:rsidRPr="004E1206">
        <w:rPr>
          <w:rFonts w:ascii="宋体" w:hAnsi="宋体" w:hint="eastAsia"/>
          <w:sz w:val="24"/>
        </w:rPr>
        <w:t>》，发行对象认购情况如下：</w:t>
      </w:r>
    </w:p>
    <w:tbl>
      <w:tblPr>
        <w:tblStyle w:val="TableNormal"/>
        <w:tblW w:w="8524" w:type="dxa"/>
        <w:tblInd w:w="10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994"/>
        <w:gridCol w:w="1918"/>
        <w:gridCol w:w="2921"/>
        <w:gridCol w:w="2691"/>
      </w:tblGrid>
      <w:tr w:rsidR="00EC570A" w:rsidRPr="002E7FC8" w:rsidTr="000131D5">
        <w:trPr>
          <w:trHeight w:val="320"/>
        </w:trPr>
        <w:tc>
          <w:tcPr>
            <w:tcW w:w="994" w:type="dxa"/>
            <w:tcBorders>
              <w:bottom w:val="single" w:sz="6" w:space="0" w:color="000000"/>
              <w:right w:val="single" w:sz="6" w:space="0" w:color="000000"/>
            </w:tcBorders>
            <w:vAlign w:val="center"/>
          </w:tcPr>
          <w:p w:rsidR="00EC570A" w:rsidRPr="002E7FC8" w:rsidRDefault="00EC570A" w:rsidP="000131D5">
            <w:pPr>
              <w:pStyle w:val="TableParagraph"/>
              <w:ind w:left="260" w:right="258"/>
              <w:rPr>
                <w:rFonts w:ascii="Times New Roman" w:eastAsiaTheme="minorEastAsia" w:hAnsi="Times New Roman" w:cs="Times New Roman"/>
                <w:b/>
                <w:sz w:val="21"/>
              </w:rPr>
            </w:pPr>
            <w:r w:rsidRPr="002E7FC8">
              <w:rPr>
                <w:rFonts w:ascii="Times New Roman" w:eastAsiaTheme="minorEastAsia" w:hAnsi="Times New Roman" w:cs="Times New Roman"/>
                <w:b/>
                <w:sz w:val="21"/>
              </w:rPr>
              <w:t>序号</w:t>
            </w:r>
          </w:p>
        </w:tc>
        <w:tc>
          <w:tcPr>
            <w:tcW w:w="1918" w:type="dxa"/>
            <w:tcBorders>
              <w:left w:val="single" w:sz="6" w:space="0" w:color="000000"/>
              <w:bottom w:val="single" w:sz="6" w:space="0" w:color="000000"/>
              <w:right w:val="single" w:sz="6" w:space="0" w:color="000000"/>
            </w:tcBorders>
            <w:vAlign w:val="center"/>
          </w:tcPr>
          <w:p w:rsidR="00EC570A" w:rsidRPr="002E7FC8" w:rsidRDefault="00EC570A" w:rsidP="000131D5">
            <w:pPr>
              <w:pStyle w:val="TableParagraph"/>
              <w:ind w:left="530" w:right="0"/>
              <w:jc w:val="both"/>
              <w:rPr>
                <w:rFonts w:ascii="Times New Roman" w:eastAsiaTheme="minorEastAsia" w:hAnsi="Times New Roman" w:cs="Times New Roman"/>
                <w:b/>
                <w:sz w:val="21"/>
              </w:rPr>
            </w:pPr>
            <w:r w:rsidRPr="002E7FC8">
              <w:rPr>
                <w:rFonts w:ascii="Times New Roman" w:eastAsiaTheme="minorEastAsia" w:hAnsi="Times New Roman" w:cs="Times New Roman"/>
                <w:b/>
                <w:sz w:val="21"/>
              </w:rPr>
              <w:t>发行对象</w:t>
            </w:r>
          </w:p>
        </w:tc>
        <w:tc>
          <w:tcPr>
            <w:tcW w:w="2921" w:type="dxa"/>
            <w:tcBorders>
              <w:left w:val="single" w:sz="6" w:space="0" w:color="000000"/>
              <w:bottom w:val="single" w:sz="6" w:space="0" w:color="000000"/>
              <w:right w:val="single" w:sz="6" w:space="0" w:color="000000"/>
            </w:tcBorders>
            <w:vAlign w:val="center"/>
          </w:tcPr>
          <w:p w:rsidR="00EC570A" w:rsidRPr="002E7FC8" w:rsidRDefault="00EC570A" w:rsidP="000131D5">
            <w:pPr>
              <w:pStyle w:val="TableParagraph"/>
              <w:ind w:left="485" w:right="483"/>
              <w:rPr>
                <w:rFonts w:ascii="Times New Roman" w:eastAsiaTheme="minorEastAsia" w:hAnsi="Times New Roman" w:cs="Times New Roman"/>
                <w:b/>
                <w:sz w:val="21"/>
                <w:lang w:eastAsia="zh-CN"/>
              </w:rPr>
            </w:pPr>
            <w:r w:rsidRPr="002E7FC8">
              <w:rPr>
                <w:rFonts w:ascii="Times New Roman" w:eastAsiaTheme="minorEastAsia" w:hAnsi="Times New Roman" w:cs="Times New Roman"/>
                <w:b/>
                <w:sz w:val="21"/>
                <w:lang w:eastAsia="zh-CN"/>
              </w:rPr>
              <w:t>认购股份数量</w:t>
            </w:r>
            <w:r w:rsidR="00A07180">
              <w:rPr>
                <w:rFonts w:ascii="Times New Roman" w:eastAsiaTheme="minorEastAsia" w:hAnsi="Times New Roman" w:cs="Times New Roman" w:hint="eastAsia"/>
                <w:b/>
                <w:sz w:val="21"/>
                <w:lang w:eastAsia="zh-CN"/>
              </w:rPr>
              <w:t>上限</w:t>
            </w:r>
            <w:r w:rsidRPr="002E7FC8">
              <w:rPr>
                <w:rFonts w:ascii="Times New Roman" w:eastAsiaTheme="minorEastAsia" w:hAnsi="Times New Roman" w:cs="Times New Roman"/>
                <w:b/>
                <w:sz w:val="21"/>
                <w:lang w:eastAsia="zh-CN"/>
              </w:rPr>
              <w:t>（股）</w:t>
            </w:r>
          </w:p>
        </w:tc>
        <w:tc>
          <w:tcPr>
            <w:tcW w:w="2691" w:type="dxa"/>
            <w:tcBorders>
              <w:left w:val="single" w:sz="6" w:space="0" w:color="000000"/>
              <w:bottom w:val="single" w:sz="6" w:space="0" w:color="000000"/>
            </w:tcBorders>
            <w:vAlign w:val="center"/>
          </w:tcPr>
          <w:p w:rsidR="00EC570A" w:rsidRPr="002E7FC8" w:rsidRDefault="00EC570A" w:rsidP="000131D5">
            <w:pPr>
              <w:pStyle w:val="TableParagraph"/>
              <w:ind w:left="475"/>
              <w:rPr>
                <w:rFonts w:ascii="Times New Roman" w:eastAsiaTheme="minorEastAsia" w:hAnsi="Times New Roman" w:cs="Times New Roman"/>
                <w:b/>
                <w:sz w:val="21"/>
                <w:lang w:eastAsia="zh-CN"/>
              </w:rPr>
            </w:pPr>
            <w:r w:rsidRPr="002E7FC8">
              <w:rPr>
                <w:rFonts w:ascii="Times New Roman" w:eastAsiaTheme="minorEastAsia" w:hAnsi="Times New Roman" w:cs="Times New Roman"/>
                <w:b/>
                <w:sz w:val="21"/>
                <w:lang w:eastAsia="zh-CN"/>
              </w:rPr>
              <w:t>认购金额</w:t>
            </w:r>
            <w:r w:rsidR="00A07180">
              <w:rPr>
                <w:rFonts w:ascii="Times New Roman" w:eastAsiaTheme="minorEastAsia" w:hAnsi="Times New Roman" w:cs="Times New Roman" w:hint="eastAsia"/>
                <w:b/>
                <w:sz w:val="21"/>
                <w:lang w:eastAsia="zh-CN"/>
              </w:rPr>
              <w:t>上限</w:t>
            </w:r>
            <w:r w:rsidRPr="002E7FC8">
              <w:rPr>
                <w:rFonts w:ascii="Times New Roman" w:eastAsiaTheme="minorEastAsia" w:hAnsi="Times New Roman" w:cs="Times New Roman"/>
                <w:b/>
                <w:sz w:val="21"/>
                <w:lang w:eastAsia="zh-CN"/>
              </w:rPr>
              <w:t>（元）</w:t>
            </w:r>
          </w:p>
        </w:tc>
      </w:tr>
      <w:tr w:rsidR="00EC570A" w:rsidRPr="004D03F2" w:rsidTr="000131D5">
        <w:trPr>
          <w:trHeight w:val="620"/>
        </w:trPr>
        <w:tc>
          <w:tcPr>
            <w:tcW w:w="994" w:type="dxa"/>
            <w:tcBorders>
              <w:top w:val="single" w:sz="6" w:space="0" w:color="000000"/>
              <w:bottom w:val="single" w:sz="6" w:space="0" w:color="000000"/>
              <w:right w:val="single" w:sz="6" w:space="0" w:color="000000"/>
            </w:tcBorders>
            <w:vAlign w:val="center"/>
          </w:tcPr>
          <w:p w:rsidR="00EC570A" w:rsidRPr="004D03F2" w:rsidRDefault="00EC570A" w:rsidP="00DC3116">
            <w:pPr>
              <w:pStyle w:val="TableParagraph"/>
              <w:spacing w:line="240" w:lineRule="auto"/>
              <w:ind w:left="2" w:right="0"/>
              <w:rPr>
                <w:rFonts w:ascii="Times New Roman" w:eastAsiaTheme="minorEastAsia" w:hAnsi="Times New Roman" w:cs="Times New Roman"/>
                <w:sz w:val="21"/>
              </w:rPr>
            </w:pPr>
            <w:r w:rsidRPr="004D03F2">
              <w:rPr>
                <w:rFonts w:ascii="Times New Roman" w:eastAsiaTheme="minorEastAsia" w:hAnsi="Times New Roman" w:cs="Times New Roman"/>
                <w:sz w:val="21"/>
              </w:rPr>
              <w:t>1</w:t>
            </w:r>
          </w:p>
        </w:tc>
        <w:tc>
          <w:tcPr>
            <w:tcW w:w="1918" w:type="dxa"/>
            <w:tcBorders>
              <w:top w:val="single" w:sz="6" w:space="0" w:color="000000"/>
              <w:left w:val="single" w:sz="6" w:space="0" w:color="000000"/>
              <w:bottom w:val="single" w:sz="6" w:space="0" w:color="000000"/>
              <w:right w:val="single" w:sz="6" w:space="0" w:color="000000"/>
            </w:tcBorders>
            <w:vAlign w:val="center"/>
          </w:tcPr>
          <w:p w:rsidR="00EC570A" w:rsidRPr="004D03F2" w:rsidRDefault="00EC570A" w:rsidP="00DC3116">
            <w:pPr>
              <w:pStyle w:val="TableParagraph"/>
              <w:spacing w:line="273" w:lineRule="auto"/>
              <w:ind w:left="424" w:right="94" w:hanging="315"/>
              <w:jc w:val="left"/>
              <w:rPr>
                <w:rFonts w:ascii="Times New Roman" w:eastAsiaTheme="minorEastAsia" w:hAnsi="Times New Roman" w:cs="Times New Roman"/>
                <w:sz w:val="21"/>
                <w:lang w:eastAsia="zh-CN"/>
              </w:rPr>
            </w:pPr>
            <w:r w:rsidRPr="004D03F2">
              <w:rPr>
                <w:rFonts w:ascii="Times New Roman" w:eastAsiaTheme="minorEastAsia" w:hAnsi="Times New Roman" w:cs="Times New Roman"/>
                <w:sz w:val="21"/>
                <w:lang w:eastAsia="zh-CN"/>
              </w:rPr>
              <w:t>深圳市建信投资发展有限公司</w:t>
            </w:r>
          </w:p>
        </w:tc>
        <w:tc>
          <w:tcPr>
            <w:tcW w:w="2921" w:type="dxa"/>
            <w:tcBorders>
              <w:top w:val="single" w:sz="6" w:space="0" w:color="000000"/>
              <w:left w:val="single" w:sz="6" w:space="0" w:color="000000"/>
              <w:bottom w:val="single" w:sz="6" w:space="0" w:color="000000"/>
              <w:right w:val="single" w:sz="6" w:space="0" w:color="000000"/>
            </w:tcBorders>
            <w:vAlign w:val="center"/>
          </w:tcPr>
          <w:p w:rsidR="00EC570A" w:rsidRPr="004D03F2" w:rsidRDefault="007B1BCD" w:rsidP="00BC6C74">
            <w:pPr>
              <w:pStyle w:val="TableParagraph"/>
              <w:spacing w:line="240" w:lineRule="auto"/>
              <w:ind w:left="0" w:right="483"/>
              <w:jc w:val="right"/>
              <w:rPr>
                <w:rFonts w:ascii="Times New Roman" w:eastAsiaTheme="minorEastAsia" w:hAnsi="Times New Roman" w:cs="Times New Roman"/>
                <w:sz w:val="21"/>
                <w:lang w:eastAsia="zh-CN"/>
              </w:rPr>
            </w:pPr>
            <w:r w:rsidRPr="004D03F2">
              <w:rPr>
                <w:rFonts w:ascii="Times New Roman" w:eastAsiaTheme="minorEastAsia" w:hAnsi="Times New Roman" w:cs="Times New Roman"/>
                <w:sz w:val="21"/>
                <w:lang w:eastAsia="zh-CN"/>
              </w:rPr>
              <w:t>44,312,061</w:t>
            </w:r>
          </w:p>
        </w:tc>
        <w:tc>
          <w:tcPr>
            <w:tcW w:w="2691" w:type="dxa"/>
            <w:tcBorders>
              <w:top w:val="single" w:sz="6" w:space="0" w:color="000000"/>
              <w:left w:val="single" w:sz="6" w:space="0" w:color="000000"/>
              <w:bottom w:val="single" w:sz="6" w:space="0" w:color="000000"/>
            </w:tcBorders>
            <w:vAlign w:val="center"/>
          </w:tcPr>
          <w:p w:rsidR="00EC570A" w:rsidRPr="004D03F2" w:rsidRDefault="00EA57A9" w:rsidP="00BC6C74">
            <w:pPr>
              <w:pStyle w:val="TableParagraph"/>
              <w:spacing w:line="240" w:lineRule="auto"/>
              <w:jc w:val="right"/>
              <w:rPr>
                <w:rFonts w:ascii="Times New Roman" w:eastAsiaTheme="minorEastAsia" w:hAnsi="Times New Roman" w:cs="Times New Roman"/>
                <w:sz w:val="21"/>
                <w:lang w:eastAsia="zh-CN"/>
              </w:rPr>
            </w:pPr>
            <w:r w:rsidRPr="00EA57A9">
              <w:rPr>
                <w:rFonts w:ascii="Times New Roman" w:eastAsiaTheme="minorEastAsia" w:hAnsi="Times New Roman" w:cs="Times New Roman"/>
                <w:sz w:val="21"/>
                <w:lang w:eastAsia="zh-CN"/>
              </w:rPr>
              <w:t>307,082,582.73</w:t>
            </w:r>
          </w:p>
        </w:tc>
      </w:tr>
      <w:tr w:rsidR="00EC570A" w:rsidRPr="004D03F2" w:rsidTr="000131D5">
        <w:trPr>
          <w:trHeight w:val="320"/>
        </w:trPr>
        <w:tc>
          <w:tcPr>
            <w:tcW w:w="2912" w:type="dxa"/>
            <w:gridSpan w:val="2"/>
            <w:tcBorders>
              <w:top w:val="single" w:sz="6" w:space="0" w:color="000000"/>
              <w:right w:val="single" w:sz="6" w:space="0" w:color="000000"/>
            </w:tcBorders>
            <w:vAlign w:val="center"/>
          </w:tcPr>
          <w:p w:rsidR="00EC570A" w:rsidRPr="004D03F2" w:rsidRDefault="00EC570A" w:rsidP="000131D5">
            <w:pPr>
              <w:pStyle w:val="TableParagraph"/>
              <w:spacing w:line="262" w:lineRule="exact"/>
              <w:ind w:left="1218" w:right="1218"/>
              <w:rPr>
                <w:rFonts w:ascii="Times New Roman" w:eastAsiaTheme="minorEastAsia" w:hAnsi="Times New Roman" w:cs="Times New Roman"/>
                <w:b/>
                <w:sz w:val="21"/>
              </w:rPr>
            </w:pPr>
            <w:r w:rsidRPr="004D03F2">
              <w:rPr>
                <w:rFonts w:ascii="Times New Roman" w:eastAsiaTheme="minorEastAsia" w:hAnsi="Times New Roman" w:cs="Times New Roman"/>
                <w:b/>
                <w:sz w:val="21"/>
              </w:rPr>
              <w:t>合计</w:t>
            </w:r>
          </w:p>
        </w:tc>
        <w:tc>
          <w:tcPr>
            <w:tcW w:w="2921" w:type="dxa"/>
            <w:tcBorders>
              <w:top w:val="single" w:sz="6" w:space="0" w:color="000000"/>
              <w:left w:val="single" w:sz="6" w:space="0" w:color="000000"/>
              <w:right w:val="single" w:sz="6" w:space="0" w:color="000000"/>
            </w:tcBorders>
            <w:vAlign w:val="center"/>
          </w:tcPr>
          <w:p w:rsidR="00EC570A" w:rsidRPr="00C84A16" w:rsidRDefault="007B1BCD" w:rsidP="00BC6C74">
            <w:pPr>
              <w:pStyle w:val="TableParagraph"/>
              <w:spacing w:line="262" w:lineRule="exact"/>
              <w:ind w:left="483" w:right="483"/>
              <w:jc w:val="right"/>
              <w:rPr>
                <w:rFonts w:ascii="Times New Roman" w:eastAsiaTheme="minorEastAsia" w:hAnsi="Times New Roman" w:cs="Times New Roman"/>
                <w:b/>
                <w:bCs/>
                <w:sz w:val="21"/>
                <w:lang w:eastAsia="zh-CN"/>
              </w:rPr>
            </w:pPr>
            <w:r w:rsidRPr="00C84A16">
              <w:rPr>
                <w:rFonts w:ascii="Times New Roman" w:eastAsiaTheme="minorEastAsia" w:hAnsi="Times New Roman" w:cs="Times New Roman"/>
                <w:b/>
                <w:bCs/>
                <w:sz w:val="21"/>
                <w:lang w:eastAsia="zh-CN"/>
              </w:rPr>
              <w:t>44,312,061</w:t>
            </w:r>
          </w:p>
        </w:tc>
        <w:tc>
          <w:tcPr>
            <w:tcW w:w="2691" w:type="dxa"/>
            <w:tcBorders>
              <w:top w:val="single" w:sz="6" w:space="0" w:color="000000"/>
              <w:left w:val="single" w:sz="6" w:space="0" w:color="000000"/>
            </w:tcBorders>
            <w:vAlign w:val="center"/>
          </w:tcPr>
          <w:p w:rsidR="00EC570A" w:rsidRPr="004D03F2" w:rsidRDefault="00EA57A9" w:rsidP="00BC6C74">
            <w:pPr>
              <w:pStyle w:val="TableParagraph"/>
              <w:spacing w:line="262" w:lineRule="exact"/>
              <w:jc w:val="right"/>
              <w:rPr>
                <w:rFonts w:ascii="Times New Roman" w:eastAsiaTheme="minorEastAsia" w:hAnsi="Times New Roman" w:cs="Times New Roman"/>
                <w:b/>
                <w:sz w:val="21"/>
              </w:rPr>
            </w:pPr>
            <w:r w:rsidRPr="00EA57A9">
              <w:rPr>
                <w:rFonts w:ascii="Times New Roman" w:eastAsiaTheme="minorEastAsia" w:hAnsi="Times New Roman" w:cs="Times New Roman"/>
                <w:b/>
                <w:sz w:val="21"/>
              </w:rPr>
              <w:t>307,082,582.73</w:t>
            </w:r>
          </w:p>
        </w:tc>
      </w:tr>
    </w:tbl>
    <w:p w:rsidR="00EC570A" w:rsidRPr="004E1206" w:rsidRDefault="00EC570A" w:rsidP="004E1206">
      <w:pPr>
        <w:spacing w:line="360" w:lineRule="auto"/>
        <w:ind w:firstLineChars="200" w:firstLine="480"/>
        <w:rPr>
          <w:rFonts w:ascii="宋体" w:hAnsi="宋体"/>
          <w:sz w:val="24"/>
        </w:rPr>
      </w:pPr>
      <w:r w:rsidRPr="004D03F2">
        <w:rPr>
          <w:sz w:val="24"/>
        </w:rPr>
        <w:t>若公司股票在本次发行定价基准日至发行日期间发生现金分红、送股、</w:t>
      </w:r>
      <w:r w:rsidRPr="004E1206">
        <w:rPr>
          <w:rFonts w:ascii="宋体" w:hAnsi="宋体" w:hint="eastAsia"/>
          <w:sz w:val="24"/>
        </w:rPr>
        <w:t>资本公积金转增股本等除权、除息事项，本次非公开发行的股票数量</w:t>
      </w:r>
      <w:r w:rsidR="009A1460">
        <w:rPr>
          <w:rFonts w:ascii="宋体" w:hAnsi="宋体" w:hint="eastAsia"/>
          <w:sz w:val="24"/>
          <w:szCs w:val="28"/>
        </w:rPr>
        <w:t>的上限</w:t>
      </w:r>
      <w:r w:rsidRPr="004E1206">
        <w:rPr>
          <w:rFonts w:ascii="宋体" w:hAnsi="宋体" w:hint="eastAsia"/>
          <w:sz w:val="24"/>
        </w:rPr>
        <w:t>将进行相应调整。</w:t>
      </w:r>
    </w:p>
    <w:p w:rsidR="00EC570A" w:rsidRDefault="00EC570A" w:rsidP="00F70BFA">
      <w:pPr>
        <w:spacing w:line="360" w:lineRule="auto"/>
        <w:ind w:firstLineChars="200" w:firstLine="459"/>
        <w:rPr>
          <w:rFonts w:eastAsiaTheme="minorEastAsia"/>
          <w:b/>
          <w:w w:val="95"/>
          <w:sz w:val="24"/>
        </w:rPr>
      </w:pPr>
      <w:r w:rsidRPr="00FA13AE">
        <w:rPr>
          <w:rFonts w:eastAsiaTheme="minorEastAsia"/>
          <w:b/>
          <w:w w:val="95"/>
          <w:sz w:val="24"/>
        </w:rPr>
        <w:t>表决结果</w:t>
      </w:r>
      <w:r w:rsidRPr="00FA13AE">
        <w:rPr>
          <w:rFonts w:eastAsiaTheme="minorEastAsia" w:hint="eastAsia"/>
          <w:b/>
          <w:w w:val="95"/>
          <w:sz w:val="24"/>
        </w:rPr>
        <w:t>：</w:t>
      </w:r>
      <w:r w:rsidRPr="00FA13AE">
        <w:rPr>
          <w:rFonts w:eastAsiaTheme="minorEastAsia"/>
          <w:b/>
          <w:w w:val="95"/>
          <w:sz w:val="24"/>
        </w:rPr>
        <w:t>同意</w:t>
      </w:r>
      <w:r w:rsidR="000C4950">
        <w:rPr>
          <w:rFonts w:eastAsiaTheme="minorEastAsia"/>
          <w:b/>
          <w:w w:val="95"/>
          <w:sz w:val="24"/>
        </w:rPr>
        <w:t>5</w:t>
      </w:r>
      <w:r w:rsidRPr="00FA13AE">
        <w:rPr>
          <w:rFonts w:eastAsiaTheme="minorEastAsia"/>
          <w:b/>
          <w:w w:val="95"/>
          <w:sz w:val="24"/>
        </w:rPr>
        <w:t>票、反对</w:t>
      </w:r>
      <w:r w:rsidRPr="00FA13AE">
        <w:rPr>
          <w:rFonts w:eastAsiaTheme="minorEastAsia"/>
          <w:b/>
          <w:w w:val="95"/>
          <w:sz w:val="24"/>
        </w:rPr>
        <w:t>0</w:t>
      </w:r>
      <w:r w:rsidRPr="00FA13AE">
        <w:rPr>
          <w:rFonts w:eastAsiaTheme="minorEastAsia"/>
          <w:b/>
          <w:w w:val="95"/>
          <w:sz w:val="24"/>
        </w:rPr>
        <w:t>票、弃权</w:t>
      </w:r>
      <w:r w:rsidRPr="00FA13AE">
        <w:rPr>
          <w:rFonts w:eastAsiaTheme="minorEastAsia"/>
          <w:b/>
          <w:w w:val="95"/>
          <w:sz w:val="24"/>
        </w:rPr>
        <w:t>0</w:t>
      </w:r>
      <w:r w:rsidRPr="00FA13AE">
        <w:rPr>
          <w:rFonts w:eastAsiaTheme="minorEastAsia"/>
          <w:b/>
          <w:w w:val="95"/>
          <w:sz w:val="24"/>
        </w:rPr>
        <w:t>票</w:t>
      </w:r>
      <w:r w:rsidRPr="00FA13AE">
        <w:rPr>
          <w:rFonts w:eastAsiaTheme="minorEastAsia" w:hint="eastAsia"/>
          <w:b/>
          <w:w w:val="95"/>
          <w:sz w:val="24"/>
        </w:rPr>
        <w:t>。</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6、限售期</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发行对象深圳市建信投资发展有限公司认购的本次非公开发行的股份，自本次发行结束之日起</w:t>
      </w:r>
      <w:r w:rsidR="009237B8">
        <w:rPr>
          <w:rFonts w:ascii="宋体" w:hAnsi="宋体" w:hint="eastAsia"/>
          <w:sz w:val="24"/>
        </w:rPr>
        <w:t>三十六</w:t>
      </w:r>
      <w:r w:rsidRPr="004E1206">
        <w:rPr>
          <w:rFonts w:ascii="宋体" w:hAnsi="宋体" w:hint="eastAsia"/>
          <w:sz w:val="24"/>
        </w:rPr>
        <w:t>个月内不得转让。</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本次发行对象所取得上市公司非公开发行的股份因上市公司分配股票股利、资本公积金转增等形式所衍生取得的股份亦应遵守上述股份锁定安排。法律法规对限售期另有规定的，依其规定。</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本次发行对象因由本次发行取得的股份及衍生取得的股份在限售期结束后减持还需遵守</w:t>
      </w:r>
      <w:r w:rsidR="009237B8" w:rsidRPr="009237B8">
        <w:rPr>
          <w:rFonts w:ascii="宋体" w:hAnsi="宋体" w:hint="eastAsia"/>
          <w:sz w:val="24"/>
        </w:rPr>
        <w:t>《中华人民共和国公司法》、《中华人民共和国证券法》、《上海证券交易所股票上市规则》</w:t>
      </w:r>
      <w:r w:rsidRPr="004E1206">
        <w:rPr>
          <w:rFonts w:ascii="宋体" w:hAnsi="宋体" w:hint="eastAsia"/>
          <w:sz w:val="24"/>
        </w:rPr>
        <w:t>等法律法规、规章、规范性文件、交易所相关规则以及《公司章程》的相关规定。</w:t>
      </w:r>
    </w:p>
    <w:p w:rsidR="00EC570A" w:rsidRDefault="00EC570A" w:rsidP="00F70BFA">
      <w:pPr>
        <w:spacing w:line="360" w:lineRule="auto"/>
        <w:ind w:firstLineChars="200" w:firstLine="459"/>
        <w:rPr>
          <w:rFonts w:eastAsiaTheme="minorEastAsia"/>
          <w:b/>
          <w:w w:val="95"/>
          <w:sz w:val="24"/>
        </w:rPr>
      </w:pPr>
      <w:r w:rsidRPr="00FA13AE">
        <w:rPr>
          <w:rFonts w:eastAsiaTheme="minorEastAsia"/>
          <w:b/>
          <w:w w:val="95"/>
          <w:sz w:val="24"/>
        </w:rPr>
        <w:t>表决结果</w:t>
      </w:r>
      <w:r w:rsidRPr="00FA13AE">
        <w:rPr>
          <w:rFonts w:eastAsiaTheme="minorEastAsia" w:hint="eastAsia"/>
          <w:b/>
          <w:w w:val="95"/>
          <w:sz w:val="24"/>
        </w:rPr>
        <w:t>：</w:t>
      </w:r>
      <w:r w:rsidRPr="00FA13AE">
        <w:rPr>
          <w:rFonts w:eastAsiaTheme="minorEastAsia"/>
          <w:b/>
          <w:w w:val="95"/>
          <w:sz w:val="24"/>
        </w:rPr>
        <w:t>同意</w:t>
      </w:r>
      <w:r w:rsidR="000C4950">
        <w:rPr>
          <w:rFonts w:eastAsiaTheme="minorEastAsia"/>
          <w:b/>
          <w:w w:val="95"/>
          <w:sz w:val="24"/>
        </w:rPr>
        <w:t>5</w:t>
      </w:r>
      <w:r w:rsidRPr="00FA13AE">
        <w:rPr>
          <w:rFonts w:eastAsiaTheme="minorEastAsia"/>
          <w:b/>
          <w:w w:val="95"/>
          <w:sz w:val="24"/>
        </w:rPr>
        <w:t>票、反对</w:t>
      </w:r>
      <w:r w:rsidRPr="00FA13AE">
        <w:rPr>
          <w:rFonts w:eastAsiaTheme="minorEastAsia"/>
          <w:b/>
          <w:w w:val="95"/>
          <w:sz w:val="24"/>
        </w:rPr>
        <w:t>0</w:t>
      </w:r>
      <w:r w:rsidRPr="00FA13AE">
        <w:rPr>
          <w:rFonts w:eastAsiaTheme="minorEastAsia"/>
          <w:b/>
          <w:w w:val="95"/>
          <w:sz w:val="24"/>
        </w:rPr>
        <w:t>票、弃权</w:t>
      </w:r>
      <w:r w:rsidRPr="00FA13AE">
        <w:rPr>
          <w:rFonts w:eastAsiaTheme="minorEastAsia"/>
          <w:b/>
          <w:w w:val="95"/>
          <w:sz w:val="24"/>
        </w:rPr>
        <w:t>0</w:t>
      </w:r>
      <w:r w:rsidRPr="00FA13AE">
        <w:rPr>
          <w:rFonts w:eastAsiaTheme="minorEastAsia"/>
          <w:b/>
          <w:w w:val="95"/>
          <w:sz w:val="24"/>
        </w:rPr>
        <w:t>票</w:t>
      </w:r>
      <w:r w:rsidRPr="00FA13AE">
        <w:rPr>
          <w:rFonts w:eastAsiaTheme="minorEastAsia" w:hint="eastAsia"/>
          <w:b/>
          <w:w w:val="95"/>
          <w:sz w:val="24"/>
        </w:rPr>
        <w:t>。</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7、募集资金数额及用途</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本次非公开发行股票募集资金总额不</w:t>
      </w:r>
      <w:r w:rsidRPr="00CC7CFD">
        <w:rPr>
          <w:sz w:val="24"/>
        </w:rPr>
        <w:t>超过</w:t>
      </w:r>
      <w:r w:rsidR="00A4342A" w:rsidRPr="00A4342A">
        <w:rPr>
          <w:sz w:val="24"/>
        </w:rPr>
        <w:t>307,082,582.73</w:t>
      </w:r>
      <w:r w:rsidRPr="004E1206">
        <w:rPr>
          <w:rFonts w:ascii="宋体" w:hAnsi="宋体" w:hint="eastAsia"/>
          <w:sz w:val="24"/>
        </w:rPr>
        <w:t>元（含本数），扣除发行费用后的募集资金净额拟全部用于补充流动资金。</w:t>
      </w:r>
    </w:p>
    <w:p w:rsidR="00EC570A" w:rsidRDefault="00EC570A" w:rsidP="00F70BFA">
      <w:pPr>
        <w:spacing w:line="360" w:lineRule="auto"/>
        <w:ind w:firstLineChars="200" w:firstLine="459"/>
        <w:rPr>
          <w:rFonts w:eastAsiaTheme="minorEastAsia"/>
          <w:b/>
          <w:w w:val="95"/>
          <w:sz w:val="24"/>
        </w:rPr>
      </w:pPr>
      <w:r w:rsidRPr="00FA13AE">
        <w:rPr>
          <w:rFonts w:eastAsiaTheme="minorEastAsia"/>
          <w:b/>
          <w:w w:val="95"/>
          <w:sz w:val="24"/>
        </w:rPr>
        <w:t>表决结果</w:t>
      </w:r>
      <w:r w:rsidRPr="00FA13AE">
        <w:rPr>
          <w:rFonts w:eastAsiaTheme="minorEastAsia" w:hint="eastAsia"/>
          <w:b/>
          <w:w w:val="95"/>
          <w:sz w:val="24"/>
        </w:rPr>
        <w:t>：</w:t>
      </w:r>
      <w:r w:rsidRPr="00FA13AE">
        <w:rPr>
          <w:rFonts w:eastAsiaTheme="minorEastAsia"/>
          <w:b/>
          <w:w w:val="95"/>
          <w:sz w:val="24"/>
        </w:rPr>
        <w:t>同意</w:t>
      </w:r>
      <w:r w:rsidR="000C4950">
        <w:rPr>
          <w:rFonts w:eastAsiaTheme="minorEastAsia"/>
          <w:b/>
          <w:w w:val="95"/>
          <w:sz w:val="24"/>
        </w:rPr>
        <w:t>5</w:t>
      </w:r>
      <w:r w:rsidRPr="00FA13AE">
        <w:rPr>
          <w:rFonts w:eastAsiaTheme="minorEastAsia"/>
          <w:b/>
          <w:w w:val="95"/>
          <w:sz w:val="24"/>
        </w:rPr>
        <w:t>票、反对</w:t>
      </w:r>
      <w:r w:rsidRPr="00FA13AE">
        <w:rPr>
          <w:rFonts w:eastAsiaTheme="minorEastAsia"/>
          <w:b/>
          <w:w w:val="95"/>
          <w:sz w:val="24"/>
        </w:rPr>
        <w:t>0</w:t>
      </w:r>
      <w:r w:rsidRPr="00FA13AE">
        <w:rPr>
          <w:rFonts w:eastAsiaTheme="minorEastAsia"/>
          <w:b/>
          <w:w w:val="95"/>
          <w:sz w:val="24"/>
        </w:rPr>
        <w:t>票、弃权</w:t>
      </w:r>
      <w:r w:rsidRPr="00FA13AE">
        <w:rPr>
          <w:rFonts w:eastAsiaTheme="minorEastAsia"/>
          <w:b/>
          <w:w w:val="95"/>
          <w:sz w:val="24"/>
        </w:rPr>
        <w:t>0</w:t>
      </w:r>
      <w:r w:rsidRPr="00FA13AE">
        <w:rPr>
          <w:rFonts w:eastAsiaTheme="minorEastAsia"/>
          <w:b/>
          <w:w w:val="95"/>
          <w:sz w:val="24"/>
        </w:rPr>
        <w:t>票</w:t>
      </w:r>
      <w:r w:rsidRPr="00FA13AE">
        <w:rPr>
          <w:rFonts w:eastAsiaTheme="minorEastAsia" w:hint="eastAsia"/>
          <w:b/>
          <w:w w:val="95"/>
          <w:sz w:val="24"/>
        </w:rPr>
        <w:t>。</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8、本次非公开发行股票前公司的滚存未分配利润归属</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本次非公开发行股票完成后，由公司新老股东按照本次非公开发行股票完成后的持股比例共享本次发行前的滚存未分配利润。</w:t>
      </w:r>
    </w:p>
    <w:p w:rsidR="00EC570A" w:rsidRDefault="00EC570A" w:rsidP="00F70BFA">
      <w:pPr>
        <w:spacing w:line="360" w:lineRule="auto"/>
        <w:ind w:firstLineChars="200" w:firstLine="459"/>
        <w:rPr>
          <w:rFonts w:eastAsiaTheme="minorEastAsia"/>
          <w:b/>
          <w:w w:val="95"/>
          <w:sz w:val="24"/>
        </w:rPr>
      </w:pPr>
      <w:r w:rsidRPr="00FA13AE">
        <w:rPr>
          <w:rFonts w:eastAsiaTheme="minorEastAsia"/>
          <w:b/>
          <w:w w:val="95"/>
          <w:sz w:val="24"/>
        </w:rPr>
        <w:t>表决结果</w:t>
      </w:r>
      <w:r w:rsidRPr="00FA13AE">
        <w:rPr>
          <w:rFonts w:eastAsiaTheme="minorEastAsia" w:hint="eastAsia"/>
          <w:b/>
          <w:w w:val="95"/>
          <w:sz w:val="24"/>
        </w:rPr>
        <w:t>：</w:t>
      </w:r>
      <w:r w:rsidRPr="00FA13AE">
        <w:rPr>
          <w:rFonts w:eastAsiaTheme="minorEastAsia"/>
          <w:b/>
          <w:w w:val="95"/>
          <w:sz w:val="24"/>
        </w:rPr>
        <w:t>同意</w:t>
      </w:r>
      <w:r w:rsidR="000C4950">
        <w:rPr>
          <w:rFonts w:eastAsiaTheme="minorEastAsia"/>
          <w:b/>
          <w:w w:val="95"/>
          <w:sz w:val="24"/>
        </w:rPr>
        <w:t>5</w:t>
      </w:r>
      <w:r w:rsidRPr="00FA13AE">
        <w:rPr>
          <w:rFonts w:eastAsiaTheme="minorEastAsia"/>
          <w:b/>
          <w:w w:val="95"/>
          <w:sz w:val="24"/>
        </w:rPr>
        <w:t>票、反对</w:t>
      </w:r>
      <w:r w:rsidRPr="00FA13AE">
        <w:rPr>
          <w:rFonts w:eastAsiaTheme="minorEastAsia"/>
          <w:b/>
          <w:w w:val="95"/>
          <w:sz w:val="24"/>
        </w:rPr>
        <w:t>0</w:t>
      </w:r>
      <w:r w:rsidRPr="00FA13AE">
        <w:rPr>
          <w:rFonts w:eastAsiaTheme="minorEastAsia"/>
          <w:b/>
          <w:w w:val="95"/>
          <w:sz w:val="24"/>
        </w:rPr>
        <w:t>票、弃权</w:t>
      </w:r>
      <w:r w:rsidRPr="00FA13AE">
        <w:rPr>
          <w:rFonts w:eastAsiaTheme="minorEastAsia"/>
          <w:b/>
          <w:w w:val="95"/>
          <w:sz w:val="24"/>
        </w:rPr>
        <w:t>0</w:t>
      </w:r>
      <w:r w:rsidRPr="00FA13AE">
        <w:rPr>
          <w:rFonts w:eastAsiaTheme="minorEastAsia"/>
          <w:b/>
          <w:w w:val="95"/>
          <w:sz w:val="24"/>
        </w:rPr>
        <w:t>票</w:t>
      </w:r>
      <w:r w:rsidRPr="00FA13AE">
        <w:rPr>
          <w:rFonts w:eastAsiaTheme="minorEastAsia" w:hint="eastAsia"/>
          <w:b/>
          <w:w w:val="95"/>
          <w:sz w:val="24"/>
        </w:rPr>
        <w:t>。</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9、上市地点</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限售期满后，本次非公开发行的股票将在上海证券交易所上市交易。</w:t>
      </w:r>
    </w:p>
    <w:p w:rsidR="00EC570A" w:rsidRDefault="00EC570A" w:rsidP="00F70BFA">
      <w:pPr>
        <w:spacing w:line="360" w:lineRule="auto"/>
        <w:ind w:firstLineChars="200" w:firstLine="459"/>
        <w:rPr>
          <w:rFonts w:eastAsiaTheme="minorEastAsia"/>
          <w:b/>
          <w:w w:val="95"/>
          <w:sz w:val="24"/>
        </w:rPr>
      </w:pPr>
      <w:r w:rsidRPr="00FA13AE">
        <w:rPr>
          <w:rFonts w:eastAsiaTheme="minorEastAsia"/>
          <w:b/>
          <w:w w:val="95"/>
          <w:sz w:val="24"/>
        </w:rPr>
        <w:lastRenderedPageBreak/>
        <w:t>表决结果</w:t>
      </w:r>
      <w:r w:rsidRPr="00FA13AE">
        <w:rPr>
          <w:rFonts w:eastAsiaTheme="minorEastAsia" w:hint="eastAsia"/>
          <w:b/>
          <w:w w:val="95"/>
          <w:sz w:val="24"/>
        </w:rPr>
        <w:t>：</w:t>
      </w:r>
      <w:r w:rsidRPr="00FA13AE">
        <w:rPr>
          <w:rFonts w:eastAsiaTheme="minorEastAsia"/>
          <w:b/>
          <w:w w:val="95"/>
          <w:sz w:val="24"/>
        </w:rPr>
        <w:t>同意</w:t>
      </w:r>
      <w:r w:rsidR="000C4950">
        <w:rPr>
          <w:rFonts w:eastAsiaTheme="minorEastAsia"/>
          <w:b/>
          <w:w w:val="95"/>
          <w:sz w:val="24"/>
        </w:rPr>
        <w:t>5</w:t>
      </w:r>
      <w:r w:rsidRPr="00FA13AE">
        <w:rPr>
          <w:rFonts w:eastAsiaTheme="minorEastAsia"/>
          <w:b/>
          <w:w w:val="95"/>
          <w:sz w:val="24"/>
        </w:rPr>
        <w:t>票、反对</w:t>
      </w:r>
      <w:r w:rsidRPr="00FA13AE">
        <w:rPr>
          <w:rFonts w:eastAsiaTheme="minorEastAsia"/>
          <w:b/>
          <w:w w:val="95"/>
          <w:sz w:val="24"/>
        </w:rPr>
        <w:t>0</w:t>
      </w:r>
      <w:r w:rsidRPr="00FA13AE">
        <w:rPr>
          <w:rFonts w:eastAsiaTheme="minorEastAsia"/>
          <w:b/>
          <w:w w:val="95"/>
          <w:sz w:val="24"/>
        </w:rPr>
        <w:t>票、弃权</w:t>
      </w:r>
      <w:r w:rsidRPr="00FA13AE">
        <w:rPr>
          <w:rFonts w:eastAsiaTheme="minorEastAsia"/>
          <w:b/>
          <w:w w:val="95"/>
          <w:sz w:val="24"/>
        </w:rPr>
        <w:t>0</w:t>
      </w:r>
      <w:r w:rsidRPr="00FA13AE">
        <w:rPr>
          <w:rFonts w:eastAsiaTheme="minorEastAsia"/>
          <w:b/>
          <w:w w:val="95"/>
          <w:sz w:val="24"/>
        </w:rPr>
        <w:t>票</w:t>
      </w:r>
      <w:r w:rsidRPr="00FA13AE">
        <w:rPr>
          <w:rFonts w:eastAsiaTheme="minorEastAsia" w:hint="eastAsia"/>
          <w:b/>
          <w:w w:val="95"/>
          <w:sz w:val="24"/>
        </w:rPr>
        <w:t>。</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10、本次发行股东大会决议有效期</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本次发行股东大会决议的有效期为自公司股东大会审议通过本次非公开发行股票相关议案之</w:t>
      </w:r>
      <w:r w:rsidRPr="00A03651">
        <w:rPr>
          <w:sz w:val="24"/>
        </w:rPr>
        <w:t>日起</w:t>
      </w:r>
      <w:r w:rsidR="00E97130">
        <w:rPr>
          <w:rFonts w:hint="eastAsia"/>
          <w:sz w:val="24"/>
        </w:rPr>
        <w:t>十二</w:t>
      </w:r>
      <w:r w:rsidRPr="004E1206">
        <w:rPr>
          <w:rFonts w:ascii="宋体" w:hAnsi="宋体" w:hint="eastAsia"/>
          <w:sz w:val="24"/>
        </w:rPr>
        <w:t>个月。若国家法律、法规对非公开发行股票有新的规定， 公司将按新的规定对本次发行进行调整。</w:t>
      </w:r>
    </w:p>
    <w:p w:rsidR="00EC570A" w:rsidRDefault="00EC570A" w:rsidP="00F70BFA">
      <w:pPr>
        <w:spacing w:line="360" w:lineRule="auto"/>
        <w:ind w:firstLineChars="200" w:firstLine="459"/>
        <w:rPr>
          <w:rFonts w:eastAsiaTheme="minorEastAsia"/>
          <w:b/>
          <w:w w:val="95"/>
          <w:sz w:val="24"/>
        </w:rPr>
      </w:pPr>
      <w:r w:rsidRPr="00FA13AE">
        <w:rPr>
          <w:rFonts w:eastAsiaTheme="minorEastAsia"/>
          <w:b/>
          <w:w w:val="95"/>
          <w:sz w:val="24"/>
        </w:rPr>
        <w:t>表决结果</w:t>
      </w:r>
      <w:r w:rsidRPr="00FA13AE">
        <w:rPr>
          <w:rFonts w:eastAsiaTheme="minorEastAsia" w:hint="eastAsia"/>
          <w:b/>
          <w:w w:val="95"/>
          <w:sz w:val="24"/>
        </w:rPr>
        <w:t>：</w:t>
      </w:r>
      <w:r w:rsidRPr="00FA13AE">
        <w:rPr>
          <w:rFonts w:eastAsiaTheme="minorEastAsia"/>
          <w:b/>
          <w:w w:val="95"/>
          <w:sz w:val="24"/>
        </w:rPr>
        <w:t>同意</w:t>
      </w:r>
      <w:r w:rsidR="000C4950">
        <w:rPr>
          <w:rFonts w:eastAsiaTheme="minorEastAsia"/>
          <w:b/>
          <w:w w:val="95"/>
          <w:sz w:val="24"/>
        </w:rPr>
        <w:t>5</w:t>
      </w:r>
      <w:r w:rsidRPr="00FA13AE">
        <w:rPr>
          <w:rFonts w:eastAsiaTheme="minorEastAsia"/>
          <w:b/>
          <w:w w:val="95"/>
          <w:sz w:val="24"/>
        </w:rPr>
        <w:t>票、反对</w:t>
      </w:r>
      <w:r w:rsidRPr="00FA13AE">
        <w:rPr>
          <w:rFonts w:eastAsiaTheme="minorEastAsia"/>
          <w:b/>
          <w:w w:val="95"/>
          <w:sz w:val="24"/>
        </w:rPr>
        <w:t>0</w:t>
      </w:r>
      <w:r w:rsidRPr="00FA13AE">
        <w:rPr>
          <w:rFonts w:eastAsiaTheme="minorEastAsia"/>
          <w:b/>
          <w:w w:val="95"/>
          <w:sz w:val="24"/>
        </w:rPr>
        <w:t>票、弃权</w:t>
      </w:r>
      <w:r w:rsidRPr="00FA13AE">
        <w:rPr>
          <w:rFonts w:eastAsiaTheme="minorEastAsia"/>
          <w:b/>
          <w:w w:val="95"/>
          <w:sz w:val="24"/>
        </w:rPr>
        <w:t>0</w:t>
      </w:r>
      <w:r w:rsidRPr="00FA13AE">
        <w:rPr>
          <w:rFonts w:eastAsiaTheme="minorEastAsia"/>
          <w:b/>
          <w:w w:val="95"/>
          <w:sz w:val="24"/>
        </w:rPr>
        <w:t>票</w:t>
      </w:r>
      <w:r w:rsidRPr="00FA13AE">
        <w:rPr>
          <w:rFonts w:eastAsiaTheme="minorEastAsia" w:hint="eastAsia"/>
          <w:b/>
          <w:w w:val="95"/>
          <w:sz w:val="24"/>
        </w:rPr>
        <w:t>。</w:t>
      </w:r>
    </w:p>
    <w:p w:rsidR="00EC570A" w:rsidRPr="004E1206" w:rsidRDefault="00EC570A" w:rsidP="004E1206">
      <w:pPr>
        <w:spacing w:line="360" w:lineRule="auto"/>
        <w:ind w:firstLineChars="200" w:firstLine="480"/>
        <w:rPr>
          <w:rFonts w:ascii="宋体" w:hAnsi="宋体"/>
          <w:sz w:val="24"/>
        </w:rPr>
      </w:pPr>
      <w:r w:rsidRPr="004E1206">
        <w:rPr>
          <w:rFonts w:ascii="宋体" w:hAnsi="宋体" w:hint="eastAsia"/>
          <w:sz w:val="24"/>
        </w:rPr>
        <w:t>本议案尚需提交公司股东大会审议。</w:t>
      </w:r>
    </w:p>
    <w:p w:rsidR="00112E2E" w:rsidRPr="00834D02" w:rsidRDefault="008D11CC" w:rsidP="00834D02">
      <w:pPr>
        <w:pStyle w:val="1"/>
        <w:spacing w:before="0" w:line="360" w:lineRule="auto"/>
        <w:ind w:left="0" w:right="0" w:firstLineChars="200" w:firstLine="459"/>
        <w:jc w:val="left"/>
        <w:rPr>
          <w:rFonts w:ascii="Times New Roman" w:eastAsiaTheme="minorEastAsia" w:hAnsi="Times New Roman" w:cs="Times New Roman"/>
          <w:w w:val="95"/>
          <w:sz w:val="24"/>
          <w:szCs w:val="24"/>
          <w:lang w:eastAsia="zh-CN"/>
        </w:rPr>
      </w:pPr>
      <w:r w:rsidRPr="00834D02">
        <w:rPr>
          <w:rFonts w:ascii="Times New Roman" w:eastAsiaTheme="minorEastAsia" w:hAnsi="Times New Roman" w:cs="Times New Roman" w:hint="eastAsia"/>
          <w:w w:val="95"/>
          <w:sz w:val="24"/>
          <w:szCs w:val="24"/>
          <w:lang w:eastAsia="zh-CN"/>
        </w:rPr>
        <w:t>（三）</w:t>
      </w:r>
      <w:r w:rsidR="00112E2E" w:rsidRPr="00834D02">
        <w:rPr>
          <w:rFonts w:ascii="Times New Roman" w:eastAsiaTheme="minorEastAsia" w:hAnsi="Times New Roman" w:cs="Times New Roman"/>
          <w:w w:val="95"/>
          <w:sz w:val="24"/>
          <w:szCs w:val="24"/>
          <w:lang w:eastAsia="zh-CN"/>
        </w:rPr>
        <w:t>审议通过《</w:t>
      </w:r>
      <w:r w:rsidR="000E68A7" w:rsidRPr="000E68A7">
        <w:rPr>
          <w:rFonts w:ascii="Times New Roman" w:eastAsiaTheme="minorEastAsia" w:hAnsi="Times New Roman" w:cs="Times New Roman" w:hint="eastAsia"/>
          <w:w w:val="95"/>
          <w:sz w:val="24"/>
          <w:szCs w:val="24"/>
          <w:lang w:eastAsia="zh-CN"/>
        </w:rPr>
        <w:t>关于</w:t>
      </w:r>
      <w:r w:rsidR="000E68A7" w:rsidRPr="000E68A7">
        <w:rPr>
          <w:rFonts w:ascii="Times New Roman" w:eastAsiaTheme="minorEastAsia" w:hAnsi="Times New Roman" w:cs="Times New Roman" w:hint="eastAsia"/>
          <w:w w:val="95"/>
          <w:sz w:val="24"/>
          <w:szCs w:val="24"/>
          <w:lang w:eastAsia="zh-CN"/>
        </w:rPr>
        <w:t>&lt;</w:t>
      </w:r>
      <w:r w:rsidR="000E68A7" w:rsidRPr="000E68A7">
        <w:rPr>
          <w:rFonts w:ascii="Times New Roman" w:eastAsiaTheme="minorEastAsia" w:hAnsi="Times New Roman" w:cs="Times New Roman" w:hint="eastAsia"/>
          <w:w w:val="95"/>
          <w:sz w:val="24"/>
          <w:szCs w:val="24"/>
          <w:lang w:eastAsia="zh-CN"/>
        </w:rPr>
        <w:t>新疆库尔勒香梨股份有限公司</w:t>
      </w:r>
      <w:r w:rsidR="000E68A7" w:rsidRPr="000E68A7">
        <w:rPr>
          <w:rFonts w:ascii="Times New Roman" w:eastAsiaTheme="minorEastAsia" w:hAnsi="Times New Roman" w:cs="Times New Roman" w:hint="eastAsia"/>
          <w:w w:val="95"/>
          <w:sz w:val="24"/>
          <w:szCs w:val="24"/>
          <w:lang w:eastAsia="zh-CN"/>
        </w:rPr>
        <w:t>2021</w:t>
      </w:r>
      <w:r w:rsidR="000E68A7" w:rsidRPr="000E68A7">
        <w:rPr>
          <w:rFonts w:ascii="Times New Roman" w:eastAsiaTheme="minorEastAsia" w:hAnsi="Times New Roman" w:cs="Times New Roman" w:hint="eastAsia"/>
          <w:w w:val="95"/>
          <w:sz w:val="24"/>
          <w:szCs w:val="24"/>
          <w:lang w:eastAsia="zh-CN"/>
        </w:rPr>
        <w:t>年度非公开发行</w:t>
      </w:r>
      <w:r w:rsidR="000E68A7" w:rsidRPr="000E68A7">
        <w:rPr>
          <w:rFonts w:ascii="Times New Roman" w:eastAsiaTheme="minorEastAsia" w:hAnsi="Times New Roman" w:cs="Times New Roman" w:hint="eastAsia"/>
          <w:w w:val="95"/>
          <w:sz w:val="24"/>
          <w:szCs w:val="24"/>
          <w:lang w:eastAsia="zh-CN"/>
        </w:rPr>
        <w:t>A</w:t>
      </w:r>
      <w:r w:rsidR="000E68A7" w:rsidRPr="000E68A7">
        <w:rPr>
          <w:rFonts w:ascii="Times New Roman" w:eastAsiaTheme="minorEastAsia" w:hAnsi="Times New Roman" w:cs="Times New Roman" w:hint="eastAsia"/>
          <w:w w:val="95"/>
          <w:sz w:val="24"/>
          <w:szCs w:val="24"/>
          <w:lang w:eastAsia="zh-CN"/>
        </w:rPr>
        <w:t>股股票预案</w:t>
      </w:r>
      <w:r w:rsidR="000E68A7" w:rsidRPr="000E68A7">
        <w:rPr>
          <w:rFonts w:ascii="Times New Roman" w:eastAsiaTheme="minorEastAsia" w:hAnsi="Times New Roman" w:cs="Times New Roman" w:hint="eastAsia"/>
          <w:w w:val="95"/>
          <w:sz w:val="24"/>
          <w:szCs w:val="24"/>
          <w:lang w:eastAsia="zh-CN"/>
        </w:rPr>
        <w:t>&gt;</w:t>
      </w:r>
      <w:r w:rsidR="000E68A7" w:rsidRPr="000E68A7">
        <w:rPr>
          <w:rFonts w:ascii="Times New Roman" w:eastAsiaTheme="minorEastAsia" w:hAnsi="Times New Roman" w:cs="Times New Roman" w:hint="eastAsia"/>
          <w:w w:val="95"/>
          <w:sz w:val="24"/>
          <w:szCs w:val="24"/>
          <w:lang w:eastAsia="zh-CN"/>
        </w:rPr>
        <w:t>的议案》</w:t>
      </w:r>
    </w:p>
    <w:p w:rsidR="00112E2E" w:rsidRPr="004E1206" w:rsidRDefault="00112E2E" w:rsidP="004E1206">
      <w:pPr>
        <w:spacing w:line="360" w:lineRule="auto"/>
        <w:ind w:firstLineChars="200" w:firstLine="480"/>
        <w:rPr>
          <w:rFonts w:ascii="宋体" w:hAnsi="宋体"/>
          <w:sz w:val="24"/>
        </w:rPr>
      </w:pPr>
      <w:r w:rsidRPr="004E1206">
        <w:rPr>
          <w:rFonts w:ascii="宋体" w:hAnsi="宋体" w:hint="eastAsia"/>
          <w:sz w:val="24"/>
        </w:rPr>
        <w:t>根据《</w:t>
      </w:r>
      <w:r w:rsidRPr="00A03651">
        <w:rPr>
          <w:sz w:val="24"/>
        </w:rPr>
        <w:t>中华人民共和国公司法》、《中华人民共和国证券法》、《上市公司证券发行管理办法》及《公开发行证券的公司信息披露内容与格式准则第</w:t>
      </w:r>
      <w:r w:rsidRPr="00A03651">
        <w:rPr>
          <w:sz w:val="24"/>
        </w:rPr>
        <w:t>25</w:t>
      </w:r>
      <w:r w:rsidRPr="00A03651">
        <w:rPr>
          <w:sz w:val="24"/>
        </w:rPr>
        <w:t>号</w:t>
      </w:r>
      <w:r w:rsidRPr="00A03651">
        <w:rPr>
          <w:sz w:val="24"/>
        </w:rPr>
        <w:t>—</w:t>
      </w:r>
      <w:r w:rsidRPr="00A03651">
        <w:rPr>
          <w:sz w:val="24"/>
        </w:rPr>
        <w:t>上市公司非公开发行股票预案和发行情况报告书》等法律、法规和规范性文件的有关规定，结合公司具体情况，董事会编制了《新疆库尔勒香梨股份有限公司</w:t>
      </w:r>
      <w:r w:rsidRPr="00A03651">
        <w:rPr>
          <w:sz w:val="24"/>
        </w:rPr>
        <w:t>2021</w:t>
      </w:r>
      <w:r w:rsidRPr="00A03651">
        <w:rPr>
          <w:sz w:val="24"/>
        </w:rPr>
        <w:t>年度非公开发行</w:t>
      </w:r>
      <w:r w:rsidRPr="00A03651">
        <w:rPr>
          <w:sz w:val="24"/>
        </w:rPr>
        <w:t>A</w:t>
      </w:r>
      <w:r w:rsidRPr="00A03651">
        <w:rPr>
          <w:sz w:val="24"/>
        </w:rPr>
        <w:t>股股票预案》，预案具体内容详见上海证券交</w:t>
      </w:r>
      <w:r w:rsidRPr="004E1206">
        <w:rPr>
          <w:rFonts w:ascii="宋体" w:hAnsi="宋体" w:hint="eastAsia"/>
          <w:sz w:val="24"/>
        </w:rPr>
        <w:t>易所网站</w:t>
      </w:r>
      <w:r w:rsidRPr="00A03651">
        <w:rPr>
          <w:sz w:val="24"/>
        </w:rPr>
        <w:t>（</w:t>
      </w:r>
      <w:r w:rsidRPr="00A03651">
        <w:rPr>
          <w:sz w:val="24"/>
        </w:rPr>
        <w:t>www.sse.com.cn</w:t>
      </w:r>
      <w:r w:rsidRPr="00A03651">
        <w:rPr>
          <w:sz w:val="24"/>
        </w:rPr>
        <w:t>）。</w:t>
      </w:r>
    </w:p>
    <w:p w:rsidR="00112E2E" w:rsidRPr="00112E2E" w:rsidRDefault="00112E2E" w:rsidP="00F70BFA">
      <w:pPr>
        <w:spacing w:line="360" w:lineRule="auto"/>
        <w:ind w:firstLineChars="200" w:firstLine="459"/>
        <w:rPr>
          <w:rFonts w:eastAsiaTheme="minorEastAsia"/>
          <w:b/>
          <w:w w:val="95"/>
          <w:sz w:val="24"/>
        </w:rPr>
      </w:pPr>
      <w:r w:rsidRPr="00112E2E">
        <w:rPr>
          <w:rFonts w:eastAsiaTheme="minorEastAsia"/>
          <w:b/>
          <w:w w:val="95"/>
          <w:sz w:val="24"/>
        </w:rPr>
        <w:t>表决结果</w:t>
      </w:r>
      <w:r w:rsidRPr="00112E2E">
        <w:rPr>
          <w:rFonts w:eastAsiaTheme="minorEastAsia" w:hint="eastAsia"/>
          <w:b/>
          <w:w w:val="95"/>
          <w:sz w:val="24"/>
        </w:rPr>
        <w:t>：</w:t>
      </w:r>
      <w:r w:rsidRPr="00112E2E">
        <w:rPr>
          <w:rFonts w:eastAsiaTheme="minorEastAsia"/>
          <w:b/>
          <w:w w:val="95"/>
          <w:sz w:val="24"/>
        </w:rPr>
        <w:t>同意</w:t>
      </w:r>
      <w:r w:rsidR="000C4950">
        <w:rPr>
          <w:rFonts w:eastAsiaTheme="minorEastAsia"/>
          <w:b/>
          <w:w w:val="95"/>
          <w:sz w:val="24"/>
        </w:rPr>
        <w:t>5</w:t>
      </w:r>
      <w:r w:rsidRPr="00112E2E">
        <w:rPr>
          <w:rFonts w:eastAsiaTheme="minorEastAsia"/>
          <w:b/>
          <w:w w:val="95"/>
          <w:sz w:val="24"/>
        </w:rPr>
        <w:t>票、反对</w:t>
      </w:r>
      <w:r w:rsidRPr="00112E2E">
        <w:rPr>
          <w:rFonts w:eastAsiaTheme="minorEastAsia"/>
          <w:b/>
          <w:w w:val="95"/>
          <w:sz w:val="24"/>
        </w:rPr>
        <w:t>0</w:t>
      </w:r>
      <w:r w:rsidRPr="00112E2E">
        <w:rPr>
          <w:rFonts w:eastAsiaTheme="minorEastAsia"/>
          <w:b/>
          <w:w w:val="95"/>
          <w:sz w:val="24"/>
        </w:rPr>
        <w:t>票、弃权</w:t>
      </w:r>
      <w:r w:rsidRPr="00112E2E">
        <w:rPr>
          <w:rFonts w:eastAsiaTheme="minorEastAsia"/>
          <w:b/>
          <w:w w:val="95"/>
          <w:sz w:val="24"/>
        </w:rPr>
        <w:t>0</w:t>
      </w:r>
      <w:r w:rsidRPr="00112E2E">
        <w:rPr>
          <w:rFonts w:eastAsiaTheme="minorEastAsia"/>
          <w:b/>
          <w:w w:val="95"/>
          <w:sz w:val="24"/>
        </w:rPr>
        <w:t>票</w:t>
      </w:r>
      <w:r w:rsidRPr="00112E2E">
        <w:rPr>
          <w:rFonts w:eastAsiaTheme="minorEastAsia" w:hint="eastAsia"/>
          <w:b/>
          <w:w w:val="95"/>
          <w:sz w:val="24"/>
        </w:rPr>
        <w:t>。</w:t>
      </w:r>
    </w:p>
    <w:p w:rsidR="00112E2E" w:rsidRPr="004E1206" w:rsidRDefault="00112E2E" w:rsidP="004E1206">
      <w:pPr>
        <w:spacing w:line="360" w:lineRule="auto"/>
        <w:ind w:firstLineChars="200" w:firstLine="480"/>
        <w:rPr>
          <w:rFonts w:ascii="宋体" w:hAnsi="宋体"/>
          <w:sz w:val="24"/>
        </w:rPr>
      </w:pPr>
      <w:r w:rsidRPr="004E1206">
        <w:rPr>
          <w:rFonts w:ascii="宋体" w:hAnsi="宋体" w:hint="eastAsia"/>
          <w:sz w:val="24"/>
        </w:rPr>
        <w:t>本议案尚需提交公司股东大会审议。</w:t>
      </w:r>
    </w:p>
    <w:p w:rsidR="00112E2E" w:rsidRPr="00834D02" w:rsidRDefault="008D11CC" w:rsidP="00834D02">
      <w:pPr>
        <w:pStyle w:val="1"/>
        <w:spacing w:before="0" w:line="360" w:lineRule="auto"/>
        <w:ind w:left="0" w:right="0" w:firstLineChars="200" w:firstLine="459"/>
        <w:jc w:val="left"/>
        <w:rPr>
          <w:rFonts w:ascii="Times New Roman" w:eastAsiaTheme="minorEastAsia" w:hAnsi="Times New Roman" w:cs="Times New Roman"/>
          <w:w w:val="95"/>
          <w:sz w:val="24"/>
          <w:szCs w:val="24"/>
          <w:lang w:eastAsia="zh-CN"/>
        </w:rPr>
      </w:pPr>
      <w:r w:rsidRPr="00834D02">
        <w:rPr>
          <w:rFonts w:ascii="Times New Roman" w:eastAsiaTheme="minorEastAsia" w:hAnsi="Times New Roman" w:cs="Times New Roman" w:hint="eastAsia"/>
          <w:w w:val="95"/>
          <w:sz w:val="24"/>
          <w:szCs w:val="24"/>
          <w:lang w:eastAsia="zh-CN"/>
        </w:rPr>
        <w:t>（四）</w:t>
      </w:r>
      <w:r w:rsidR="00112E2E" w:rsidRPr="00834D02">
        <w:rPr>
          <w:rFonts w:ascii="Times New Roman" w:eastAsiaTheme="minorEastAsia" w:hAnsi="Times New Roman" w:cs="Times New Roman" w:hint="eastAsia"/>
          <w:w w:val="95"/>
          <w:sz w:val="24"/>
          <w:szCs w:val="24"/>
          <w:lang w:eastAsia="zh-CN"/>
        </w:rPr>
        <w:t>审议通过</w:t>
      </w:r>
      <w:r w:rsidR="000E68A7" w:rsidRPr="000E68A7">
        <w:rPr>
          <w:rFonts w:ascii="Times New Roman" w:eastAsiaTheme="minorEastAsia" w:hAnsi="Times New Roman" w:cs="Times New Roman" w:hint="eastAsia"/>
          <w:w w:val="95"/>
          <w:sz w:val="24"/>
          <w:szCs w:val="24"/>
          <w:lang w:eastAsia="zh-CN"/>
        </w:rPr>
        <w:t>《关于设立本次非公开发行股票募集资金专用账户的议案》</w:t>
      </w:r>
    </w:p>
    <w:p w:rsidR="00112E2E" w:rsidRPr="004E1206" w:rsidRDefault="00112E2E" w:rsidP="004E1206">
      <w:pPr>
        <w:spacing w:line="360" w:lineRule="auto"/>
        <w:ind w:firstLineChars="200" w:firstLine="480"/>
        <w:rPr>
          <w:rFonts w:ascii="宋体" w:hAnsi="宋体"/>
          <w:sz w:val="24"/>
        </w:rPr>
      </w:pPr>
      <w:r w:rsidRPr="004E1206">
        <w:rPr>
          <w:rFonts w:ascii="宋体" w:hAnsi="宋体" w:hint="eastAsia"/>
          <w:sz w:val="24"/>
        </w:rPr>
        <w:t>根据《中华人民共和国公司法》、《中华人民共和国证券法》、《上市公司证券发行管理办法》等法律、法规以及《上海证券交易所股票上市规则》、《公司章程》等的规定，公司本次非公开发行股票的募集资金将存放于公司董事会决定的专项存储账户，实行专户专储管理。</w:t>
      </w:r>
    </w:p>
    <w:p w:rsidR="00112E2E" w:rsidRPr="00112E2E" w:rsidRDefault="00112E2E" w:rsidP="00F70BFA">
      <w:pPr>
        <w:spacing w:line="360" w:lineRule="auto"/>
        <w:ind w:firstLineChars="200" w:firstLine="459"/>
        <w:rPr>
          <w:rFonts w:eastAsiaTheme="minorEastAsia"/>
          <w:b/>
          <w:w w:val="95"/>
          <w:sz w:val="24"/>
        </w:rPr>
      </w:pPr>
      <w:r w:rsidRPr="00112E2E">
        <w:rPr>
          <w:rFonts w:eastAsiaTheme="minorEastAsia"/>
          <w:b/>
          <w:w w:val="95"/>
          <w:sz w:val="24"/>
        </w:rPr>
        <w:t>表决结果</w:t>
      </w:r>
      <w:r w:rsidRPr="00112E2E">
        <w:rPr>
          <w:rFonts w:eastAsiaTheme="minorEastAsia" w:hint="eastAsia"/>
          <w:b/>
          <w:w w:val="95"/>
          <w:sz w:val="24"/>
        </w:rPr>
        <w:t>：</w:t>
      </w:r>
      <w:r w:rsidRPr="00112E2E">
        <w:rPr>
          <w:rFonts w:eastAsiaTheme="minorEastAsia"/>
          <w:b/>
          <w:w w:val="95"/>
          <w:sz w:val="24"/>
        </w:rPr>
        <w:t>同意</w:t>
      </w:r>
      <w:r w:rsidR="009A1460">
        <w:rPr>
          <w:rFonts w:eastAsiaTheme="minorEastAsia"/>
          <w:b/>
          <w:w w:val="95"/>
          <w:sz w:val="24"/>
        </w:rPr>
        <w:t>5</w:t>
      </w:r>
      <w:r w:rsidRPr="00112E2E">
        <w:rPr>
          <w:rFonts w:eastAsiaTheme="minorEastAsia"/>
          <w:b/>
          <w:w w:val="95"/>
          <w:sz w:val="24"/>
        </w:rPr>
        <w:t>票、反对</w:t>
      </w:r>
      <w:r w:rsidRPr="00112E2E">
        <w:rPr>
          <w:rFonts w:eastAsiaTheme="minorEastAsia"/>
          <w:b/>
          <w:w w:val="95"/>
          <w:sz w:val="24"/>
        </w:rPr>
        <w:t>0</w:t>
      </w:r>
      <w:r w:rsidRPr="00112E2E">
        <w:rPr>
          <w:rFonts w:eastAsiaTheme="minorEastAsia"/>
          <w:b/>
          <w:w w:val="95"/>
          <w:sz w:val="24"/>
        </w:rPr>
        <w:t>票、弃权</w:t>
      </w:r>
      <w:r w:rsidRPr="00112E2E">
        <w:rPr>
          <w:rFonts w:eastAsiaTheme="minorEastAsia"/>
          <w:b/>
          <w:w w:val="95"/>
          <w:sz w:val="24"/>
        </w:rPr>
        <w:t>0</w:t>
      </w:r>
      <w:r w:rsidRPr="00112E2E">
        <w:rPr>
          <w:rFonts w:eastAsiaTheme="minorEastAsia"/>
          <w:b/>
          <w:w w:val="95"/>
          <w:sz w:val="24"/>
        </w:rPr>
        <w:t>票</w:t>
      </w:r>
      <w:r w:rsidRPr="00112E2E">
        <w:rPr>
          <w:rFonts w:eastAsiaTheme="minorEastAsia" w:hint="eastAsia"/>
          <w:b/>
          <w:w w:val="95"/>
          <w:sz w:val="24"/>
        </w:rPr>
        <w:t>。</w:t>
      </w:r>
    </w:p>
    <w:p w:rsidR="00112E2E" w:rsidRPr="004E1206" w:rsidRDefault="00112E2E" w:rsidP="004E1206">
      <w:pPr>
        <w:spacing w:line="360" w:lineRule="auto"/>
        <w:ind w:firstLineChars="200" w:firstLine="480"/>
        <w:rPr>
          <w:rFonts w:ascii="宋体" w:hAnsi="宋体"/>
          <w:sz w:val="24"/>
        </w:rPr>
      </w:pPr>
      <w:r w:rsidRPr="004E1206">
        <w:rPr>
          <w:rFonts w:ascii="宋体" w:hAnsi="宋体" w:hint="eastAsia"/>
          <w:sz w:val="24"/>
        </w:rPr>
        <w:t>本议案尚需提交公司股东大会审议。</w:t>
      </w:r>
    </w:p>
    <w:p w:rsidR="00112E2E" w:rsidRPr="00834D02" w:rsidRDefault="008D11CC" w:rsidP="00834D02">
      <w:pPr>
        <w:pStyle w:val="1"/>
        <w:spacing w:before="0" w:line="360" w:lineRule="auto"/>
        <w:ind w:left="0" w:right="0" w:firstLineChars="200" w:firstLine="459"/>
        <w:jc w:val="left"/>
        <w:rPr>
          <w:rFonts w:ascii="Times New Roman" w:eastAsiaTheme="minorEastAsia" w:hAnsi="Times New Roman" w:cs="Times New Roman"/>
          <w:w w:val="95"/>
          <w:sz w:val="24"/>
          <w:szCs w:val="24"/>
          <w:lang w:eastAsia="zh-CN"/>
        </w:rPr>
      </w:pPr>
      <w:r w:rsidRPr="00834D02">
        <w:rPr>
          <w:rFonts w:ascii="Times New Roman" w:eastAsiaTheme="minorEastAsia" w:hAnsi="Times New Roman" w:cs="Times New Roman" w:hint="eastAsia"/>
          <w:w w:val="95"/>
          <w:sz w:val="24"/>
          <w:szCs w:val="24"/>
          <w:lang w:eastAsia="zh-CN"/>
        </w:rPr>
        <w:t>（五）</w:t>
      </w:r>
      <w:r w:rsidR="00112E2E" w:rsidRPr="00834D02">
        <w:rPr>
          <w:rFonts w:ascii="Times New Roman" w:eastAsiaTheme="minorEastAsia" w:hAnsi="Times New Roman" w:cs="Times New Roman"/>
          <w:w w:val="95"/>
          <w:sz w:val="24"/>
          <w:szCs w:val="24"/>
          <w:lang w:eastAsia="zh-CN"/>
        </w:rPr>
        <w:t>审议通过</w:t>
      </w:r>
      <w:r w:rsidR="000E68A7" w:rsidRPr="000E68A7">
        <w:rPr>
          <w:rFonts w:ascii="Times New Roman" w:eastAsiaTheme="minorEastAsia" w:hAnsi="Times New Roman" w:cs="Times New Roman" w:hint="eastAsia"/>
          <w:w w:val="95"/>
          <w:sz w:val="24"/>
          <w:szCs w:val="24"/>
          <w:lang w:eastAsia="zh-CN"/>
        </w:rPr>
        <w:t>《关于</w:t>
      </w:r>
      <w:r w:rsidR="000E68A7" w:rsidRPr="000E68A7">
        <w:rPr>
          <w:rFonts w:ascii="Times New Roman" w:eastAsiaTheme="minorEastAsia" w:hAnsi="Times New Roman" w:cs="Times New Roman" w:hint="eastAsia"/>
          <w:w w:val="95"/>
          <w:sz w:val="24"/>
          <w:szCs w:val="24"/>
          <w:lang w:eastAsia="zh-CN"/>
        </w:rPr>
        <w:t>&lt;</w:t>
      </w:r>
      <w:r w:rsidR="000E68A7" w:rsidRPr="000E68A7">
        <w:rPr>
          <w:rFonts w:ascii="Times New Roman" w:eastAsiaTheme="minorEastAsia" w:hAnsi="Times New Roman" w:cs="Times New Roman" w:hint="eastAsia"/>
          <w:w w:val="95"/>
          <w:sz w:val="24"/>
          <w:szCs w:val="24"/>
          <w:lang w:eastAsia="zh-CN"/>
        </w:rPr>
        <w:t>新疆库尔勒香梨股份有限公司</w:t>
      </w:r>
      <w:r w:rsidR="000E68A7" w:rsidRPr="000E68A7">
        <w:rPr>
          <w:rFonts w:ascii="Times New Roman" w:eastAsiaTheme="minorEastAsia" w:hAnsi="Times New Roman" w:cs="Times New Roman" w:hint="eastAsia"/>
          <w:w w:val="95"/>
          <w:sz w:val="24"/>
          <w:szCs w:val="24"/>
          <w:lang w:eastAsia="zh-CN"/>
        </w:rPr>
        <w:t>2021</w:t>
      </w:r>
      <w:r w:rsidR="000E68A7" w:rsidRPr="000E68A7">
        <w:rPr>
          <w:rFonts w:ascii="Times New Roman" w:eastAsiaTheme="minorEastAsia" w:hAnsi="Times New Roman" w:cs="Times New Roman" w:hint="eastAsia"/>
          <w:w w:val="95"/>
          <w:sz w:val="24"/>
          <w:szCs w:val="24"/>
          <w:lang w:eastAsia="zh-CN"/>
        </w:rPr>
        <w:t>年度非公开发行</w:t>
      </w:r>
      <w:r w:rsidR="000E68A7" w:rsidRPr="000E68A7">
        <w:rPr>
          <w:rFonts w:ascii="Times New Roman" w:eastAsiaTheme="minorEastAsia" w:hAnsi="Times New Roman" w:cs="Times New Roman" w:hint="eastAsia"/>
          <w:w w:val="95"/>
          <w:sz w:val="24"/>
          <w:szCs w:val="24"/>
          <w:lang w:eastAsia="zh-CN"/>
        </w:rPr>
        <w:t>A</w:t>
      </w:r>
      <w:r w:rsidR="000E68A7" w:rsidRPr="000E68A7">
        <w:rPr>
          <w:rFonts w:ascii="Times New Roman" w:eastAsiaTheme="minorEastAsia" w:hAnsi="Times New Roman" w:cs="Times New Roman" w:hint="eastAsia"/>
          <w:w w:val="95"/>
          <w:sz w:val="24"/>
          <w:szCs w:val="24"/>
          <w:lang w:eastAsia="zh-CN"/>
        </w:rPr>
        <w:t>股股票募集资金使用的可行性分析报告</w:t>
      </w:r>
      <w:r w:rsidR="000E68A7" w:rsidRPr="000E68A7">
        <w:rPr>
          <w:rFonts w:ascii="Times New Roman" w:eastAsiaTheme="minorEastAsia" w:hAnsi="Times New Roman" w:cs="Times New Roman" w:hint="eastAsia"/>
          <w:w w:val="95"/>
          <w:sz w:val="24"/>
          <w:szCs w:val="24"/>
          <w:lang w:eastAsia="zh-CN"/>
        </w:rPr>
        <w:t>&gt;</w:t>
      </w:r>
      <w:r w:rsidR="000E68A7" w:rsidRPr="000E68A7">
        <w:rPr>
          <w:rFonts w:ascii="Times New Roman" w:eastAsiaTheme="minorEastAsia" w:hAnsi="Times New Roman" w:cs="Times New Roman" w:hint="eastAsia"/>
          <w:w w:val="95"/>
          <w:sz w:val="24"/>
          <w:szCs w:val="24"/>
          <w:lang w:eastAsia="zh-CN"/>
        </w:rPr>
        <w:t>的议案》</w:t>
      </w:r>
    </w:p>
    <w:p w:rsidR="00112E2E" w:rsidRPr="004E1206" w:rsidRDefault="00112E2E" w:rsidP="004E1206">
      <w:pPr>
        <w:spacing w:line="360" w:lineRule="auto"/>
        <w:ind w:firstLineChars="200" w:firstLine="480"/>
        <w:rPr>
          <w:rFonts w:ascii="宋体" w:hAnsi="宋体"/>
          <w:sz w:val="24"/>
        </w:rPr>
      </w:pPr>
      <w:r w:rsidRPr="004E1206">
        <w:rPr>
          <w:rFonts w:ascii="宋体" w:hAnsi="宋体" w:hint="eastAsia"/>
          <w:sz w:val="24"/>
        </w:rPr>
        <w:t>根据《中华人民共和国公司法》、《中华人民共和国证券法》等法律、法规和规范性文件的有关规定，结合公司所处行业、发展战略、本次非公开发行合规性等情况，董事会编制了《新疆库尔勒香梨股份有</w:t>
      </w:r>
      <w:r w:rsidRPr="00CC7CFD">
        <w:rPr>
          <w:sz w:val="24"/>
        </w:rPr>
        <w:t>限公司</w:t>
      </w:r>
      <w:r w:rsidRPr="00CC7CFD">
        <w:rPr>
          <w:sz w:val="24"/>
        </w:rPr>
        <w:t>2021</w:t>
      </w:r>
      <w:r w:rsidRPr="00CC7CFD">
        <w:rPr>
          <w:sz w:val="24"/>
        </w:rPr>
        <w:t>年度非公开发行</w:t>
      </w:r>
      <w:r w:rsidRPr="00CC7CFD">
        <w:rPr>
          <w:sz w:val="24"/>
        </w:rPr>
        <w:t>A</w:t>
      </w:r>
      <w:r w:rsidRPr="00CC7CFD">
        <w:rPr>
          <w:sz w:val="24"/>
        </w:rPr>
        <w:t>股股票募集资金使用的可行性分析报告》，报告具体内容详见上海证券</w:t>
      </w:r>
      <w:r w:rsidRPr="00A03651">
        <w:rPr>
          <w:sz w:val="24"/>
        </w:rPr>
        <w:t>交易所网站</w:t>
      </w:r>
      <w:r w:rsidRPr="00A03651">
        <w:rPr>
          <w:sz w:val="24"/>
        </w:rPr>
        <w:lastRenderedPageBreak/>
        <w:t>（</w:t>
      </w:r>
      <w:r w:rsidRPr="00A03651">
        <w:rPr>
          <w:sz w:val="24"/>
        </w:rPr>
        <w:t>www.sse.com.cn</w:t>
      </w:r>
      <w:r w:rsidRPr="00A03651">
        <w:rPr>
          <w:sz w:val="24"/>
        </w:rPr>
        <w:t>）。</w:t>
      </w:r>
    </w:p>
    <w:p w:rsidR="00112E2E" w:rsidRPr="00112E2E" w:rsidRDefault="00112E2E" w:rsidP="00F70BFA">
      <w:pPr>
        <w:spacing w:line="360" w:lineRule="auto"/>
        <w:ind w:firstLineChars="200" w:firstLine="459"/>
        <w:rPr>
          <w:rFonts w:eastAsiaTheme="minorEastAsia"/>
          <w:b/>
          <w:w w:val="95"/>
          <w:sz w:val="24"/>
        </w:rPr>
      </w:pPr>
      <w:r w:rsidRPr="00112E2E">
        <w:rPr>
          <w:rFonts w:eastAsiaTheme="minorEastAsia"/>
          <w:b/>
          <w:w w:val="95"/>
          <w:sz w:val="24"/>
        </w:rPr>
        <w:t>表决结果</w:t>
      </w:r>
      <w:r w:rsidRPr="00112E2E">
        <w:rPr>
          <w:rFonts w:eastAsiaTheme="minorEastAsia" w:hint="eastAsia"/>
          <w:b/>
          <w:w w:val="95"/>
          <w:sz w:val="24"/>
        </w:rPr>
        <w:t>：</w:t>
      </w:r>
      <w:r w:rsidRPr="00112E2E">
        <w:rPr>
          <w:rFonts w:eastAsiaTheme="minorEastAsia"/>
          <w:b/>
          <w:w w:val="95"/>
          <w:sz w:val="24"/>
        </w:rPr>
        <w:t>同意</w:t>
      </w:r>
      <w:r w:rsidR="000C4950">
        <w:rPr>
          <w:rFonts w:eastAsiaTheme="minorEastAsia"/>
          <w:b/>
          <w:w w:val="95"/>
          <w:sz w:val="24"/>
        </w:rPr>
        <w:t>5</w:t>
      </w:r>
      <w:r w:rsidRPr="00112E2E">
        <w:rPr>
          <w:rFonts w:eastAsiaTheme="minorEastAsia"/>
          <w:b/>
          <w:w w:val="95"/>
          <w:sz w:val="24"/>
        </w:rPr>
        <w:t>票、反对</w:t>
      </w:r>
      <w:r w:rsidRPr="00112E2E">
        <w:rPr>
          <w:rFonts w:eastAsiaTheme="minorEastAsia"/>
          <w:b/>
          <w:w w:val="95"/>
          <w:sz w:val="24"/>
        </w:rPr>
        <w:t>0</w:t>
      </w:r>
      <w:r w:rsidRPr="00112E2E">
        <w:rPr>
          <w:rFonts w:eastAsiaTheme="minorEastAsia"/>
          <w:b/>
          <w:w w:val="95"/>
          <w:sz w:val="24"/>
        </w:rPr>
        <w:t>票、弃权</w:t>
      </w:r>
      <w:r w:rsidRPr="00112E2E">
        <w:rPr>
          <w:rFonts w:eastAsiaTheme="minorEastAsia"/>
          <w:b/>
          <w:w w:val="95"/>
          <w:sz w:val="24"/>
        </w:rPr>
        <w:t>0</w:t>
      </w:r>
      <w:r w:rsidRPr="00112E2E">
        <w:rPr>
          <w:rFonts w:eastAsiaTheme="minorEastAsia"/>
          <w:b/>
          <w:w w:val="95"/>
          <w:sz w:val="24"/>
        </w:rPr>
        <w:t>票</w:t>
      </w:r>
      <w:r w:rsidRPr="00112E2E">
        <w:rPr>
          <w:rFonts w:eastAsiaTheme="minorEastAsia" w:hint="eastAsia"/>
          <w:b/>
          <w:w w:val="95"/>
          <w:sz w:val="24"/>
        </w:rPr>
        <w:t>。</w:t>
      </w:r>
    </w:p>
    <w:p w:rsidR="00112E2E" w:rsidRPr="004E1206" w:rsidRDefault="00112E2E" w:rsidP="004E1206">
      <w:pPr>
        <w:spacing w:line="360" w:lineRule="auto"/>
        <w:ind w:firstLineChars="200" w:firstLine="480"/>
        <w:rPr>
          <w:rFonts w:ascii="宋体" w:hAnsi="宋体"/>
          <w:sz w:val="24"/>
        </w:rPr>
      </w:pPr>
      <w:r w:rsidRPr="004E1206">
        <w:rPr>
          <w:rFonts w:ascii="宋体" w:hAnsi="宋体" w:hint="eastAsia"/>
          <w:sz w:val="24"/>
        </w:rPr>
        <w:t>本议案尚需提交公司股东大会审议。</w:t>
      </w:r>
    </w:p>
    <w:p w:rsidR="00112E2E" w:rsidRPr="00834D02" w:rsidRDefault="008D11CC" w:rsidP="00834D02">
      <w:pPr>
        <w:pStyle w:val="1"/>
        <w:spacing w:before="0" w:line="360" w:lineRule="auto"/>
        <w:ind w:left="0" w:right="0" w:firstLineChars="200" w:firstLine="459"/>
        <w:jc w:val="left"/>
        <w:rPr>
          <w:rFonts w:ascii="Times New Roman" w:eastAsiaTheme="minorEastAsia" w:hAnsi="Times New Roman" w:cs="Times New Roman"/>
          <w:w w:val="95"/>
          <w:sz w:val="24"/>
          <w:szCs w:val="24"/>
          <w:lang w:eastAsia="zh-CN"/>
        </w:rPr>
      </w:pPr>
      <w:r w:rsidRPr="00834D02">
        <w:rPr>
          <w:rFonts w:ascii="Times New Roman" w:eastAsiaTheme="minorEastAsia" w:hAnsi="Times New Roman" w:cs="Times New Roman" w:hint="eastAsia"/>
          <w:w w:val="95"/>
          <w:sz w:val="24"/>
          <w:szCs w:val="24"/>
          <w:lang w:eastAsia="zh-CN"/>
        </w:rPr>
        <w:t>（六）</w:t>
      </w:r>
      <w:r w:rsidR="00112E2E" w:rsidRPr="00834D02">
        <w:rPr>
          <w:rFonts w:ascii="Times New Roman" w:eastAsiaTheme="minorEastAsia" w:hAnsi="Times New Roman" w:cs="Times New Roman"/>
          <w:w w:val="95"/>
          <w:sz w:val="24"/>
          <w:szCs w:val="24"/>
          <w:lang w:eastAsia="zh-CN"/>
        </w:rPr>
        <w:t>审议通过</w:t>
      </w:r>
      <w:r w:rsidR="000E68A7" w:rsidRPr="000E68A7">
        <w:rPr>
          <w:rFonts w:ascii="Times New Roman" w:eastAsiaTheme="minorEastAsia" w:hAnsi="Times New Roman" w:cs="Times New Roman" w:hint="eastAsia"/>
          <w:w w:val="95"/>
          <w:sz w:val="24"/>
          <w:szCs w:val="24"/>
          <w:lang w:eastAsia="zh-CN"/>
        </w:rPr>
        <w:t>《关于公司签署非公开发行股票之附条件生效的股份认购协议的议案》</w:t>
      </w:r>
    </w:p>
    <w:p w:rsidR="00112E2E" w:rsidRPr="00A03651" w:rsidRDefault="00112E2E" w:rsidP="004E1206">
      <w:pPr>
        <w:spacing w:line="360" w:lineRule="auto"/>
        <w:ind w:firstLineChars="200" w:firstLine="480"/>
        <w:rPr>
          <w:sz w:val="24"/>
        </w:rPr>
      </w:pPr>
      <w:r w:rsidRPr="00A03651">
        <w:rPr>
          <w:sz w:val="24"/>
        </w:rPr>
        <w:t>根据公司本次非公开发行股票方案，公司拟向深圳市建信投资发展有限公司非公开发行股票，深圳市建信投资发展有限公司拟认购本次非公开发行的全部股票。为明确双方之间在本次非公开发行股票过程中的权利义务关系，公司拟与深圳市建信投资发展有限公司签署附条件生效的股份认购</w:t>
      </w:r>
      <w:r w:rsidR="00BA40A1" w:rsidRPr="00A03651">
        <w:rPr>
          <w:sz w:val="24"/>
        </w:rPr>
        <w:t>协议</w:t>
      </w:r>
      <w:r w:rsidRPr="00A03651">
        <w:rPr>
          <w:sz w:val="24"/>
        </w:rPr>
        <w:t>，协议具体内容详见上海证券交易所网站（</w:t>
      </w:r>
      <w:r w:rsidRPr="00A03651">
        <w:rPr>
          <w:sz w:val="24"/>
        </w:rPr>
        <w:t>www.sse.com.cn</w:t>
      </w:r>
      <w:r w:rsidRPr="00A03651">
        <w:rPr>
          <w:sz w:val="24"/>
        </w:rPr>
        <w:t>）。</w:t>
      </w:r>
    </w:p>
    <w:p w:rsidR="00112E2E" w:rsidRPr="00112E2E" w:rsidRDefault="00112E2E" w:rsidP="00F70BFA">
      <w:pPr>
        <w:spacing w:line="360" w:lineRule="auto"/>
        <w:ind w:firstLineChars="200" w:firstLine="459"/>
        <w:rPr>
          <w:rFonts w:eastAsiaTheme="minorEastAsia"/>
          <w:b/>
          <w:w w:val="95"/>
          <w:sz w:val="24"/>
        </w:rPr>
      </w:pPr>
      <w:r w:rsidRPr="00112E2E">
        <w:rPr>
          <w:rFonts w:eastAsiaTheme="minorEastAsia"/>
          <w:b/>
          <w:w w:val="95"/>
          <w:sz w:val="24"/>
        </w:rPr>
        <w:t>表决结果</w:t>
      </w:r>
      <w:r w:rsidRPr="00112E2E">
        <w:rPr>
          <w:rFonts w:eastAsiaTheme="minorEastAsia" w:hint="eastAsia"/>
          <w:b/>
          <w:w w:val="95"/>
          <w:sz w:val="24"/>
        </w:rPr>
        <w:t>：</w:t>
      </w:r>
      <w:r w:rsidRPr="00112E2E">
        <w:rPr>
          <w:rFonts w:eastAsiaTheme="minorEastAsia"/>
          <w:b/>
          <w:w w:val="95"/>
          <w:sz w:val="24"/>
        </w:rPr>
        <w:t>同意</w:t>
      </w:r>
      <w:r w:rsidR="000C4950">
        <w:rPr>
          <w:rFonts w:eastAsiaTheme="minorEastAsia"/>
          <w:b/>
          <w:w w:val="95"/>
          <w:sz w:val="24"/>
        </w:rPr>
        <w:t>5</w:t>
      </w:r>
      <w:r w:rsidRPr="00112E2E">
        <w:rPr>
          <w:rFonts w:eastAsiaTheme="minorEastAsia"/>
          <w:b/>
          <w:w w:val="95"/>
          <w:sz w:val="24"/>
        </w:rPr>
        <w:t>票、反对</w:t>
      </w:r>
      <w:r w:rsidRPr="00112E2E">
        <w:rPr>
          <w:rFonts w:eastAsiaTheme="minorEastAsia"/>
          <w:b/>
          <w:w w:val="95"/>
          <w:sz w:val="24"/>
        </w:rPr>
        <w:t>0</w:t>
      </w:r>
      <w:r w:rsidRPr="00112E2E">
        <w:rPr>
          <w:rFonts w:eastAsiaTheme="minorEastAsia"/>
          <w:b/>
          <w:w w:val="95"/>
          <w:sz w:val="24"/>
        </w:rPr>
        <w:t>票、弃权</w:t>
      </w:r>
      <w:r w:rsidRPr="00112E2E">
        <w:rPr>
          <w:rFonts w:eastAsiaTheme="minorEastAsia"/>
          <w:b/>
          <w:w w:val="95"/>
          <w:sz w:val="24"/>
        </w:rPr>
        <w:t>0</w:t>
      </w:r>
      <w:r w:rsidRPr="00112E2E">
        <w:rPr>
          <w:rFonts w:eastAsiaTheme="minorEastAsia"/>
          <w:b/>
          <w:w w:val="95"/>
          <w:sz w:val="24"/>
        </w:rPr>
        <w:t>票</w:t>
      </w:r>
      <w:r w:rsidRPr="00112E2E">
        <w:rPr>
          <w:rFonts w:eastAsiaTheme="minorEastAsia" w:hint="eastAsia"/>
          <w:b/>
          <w:w w:val="95"/>
          <w:sz w:val="24"/>
        </w:rPr>
        <w:t>。</w:t>
      </w:r>
    </w:p>
    <w:p w:rsidR="00112E2E" w:rsidRPr="004E1206" w:rsidRDefault="00112E2E" w:rsidP="004E1206">
      <w:pPr>
        <w:spacing w:line="360" w:lineRule="auto"/>
        <w:ind w:firstLineChars="200" w:firstLine="480"/>
        <w:rPr>
          <w:rFonts w:ascii="宋体" w:hAnsi="宋体"/>
          <w:sz w:val="24"/>
        </w:rPr>
      </w:pPr>
      <w:r w:rsidRPr="004E1206">
        <w:rPr>
          <w:rFonts w:ascii="宋体" w:hAnsi="宋体" w:hint="eastAsia"/>
          <w:sz w:val="24"/>
        </w:rPr>
        <w:t>本议案尚需提交公司股东大会审议。</w:t>
      </w:r>
    </w:p>
    <w:p w:rsidR="00112E2E" w:rsidRPr="00834D02" w:rsidRDefault="008D11CC" w:rsidP="00834D02">
      <w:pPr>
        <w:pStyle w:val="1"/>
        <w:spacing w:before="0" w:line="360" w:lineRule="auto"/>
        <w:ind w:left="0" w:right="0" w:firstLineChars="200" w:firstLine="459"/>
        <w:jc w:val="left"/>
        <w:rPr>
          <w:rFonts w:ascii="Times New Roman" w:eastAsiaTheme="minorEastAsia" w:hAnsi="Times New Roman" w:cs="Times New Roman"/>
          <w:w w:val="95"/>
          <w:sz w:val="24"/>
          <w:szCs w:val="24"/>
          <w:lang w:eastAsia="zh-CN"/>
        </w:rPr>
      </w:pPr>
      <w:r w:rsidRPr="00834D02">
        <w:rPr>
          <w:rFonts w:ascii="Times New Roman" w:eastAsiaTheme="minorEastAsia" w:hAnsi="Times New Roman" w:cs="Times New Roman" w:hint="eastAsia"/>
          <w:w w:val="95"/>
          <w:sz w:val="24"/>
          <w:szCs w:val="24"/>
          <w:lang w:eastAsia="zh-CN"/>
        </w:rPr>
        <w:t>（七）</w:t>
      </w:r>
      <w:r w:rsidR="00112E2E" w:rsidRPr="00834D02">
        <w:rPr>
          <w:rFonts w:ascii="Times New Roman" w:eastAsiaTheme="minorEastAsia" w:hAnsi="Times New Roman" w:cs="Times New Roman" w:hint="eastAsia"/>
          <w:w w:val="95"/>
          <w:sz w:val="24"/>
          <w:szCs w:val="24"/>
          <w:lang w:eastAsia="zh-CN"/>
        </w:rPr>
        <w:t>审议通过</w:t>
      </w:r>
      <w:r w:rsidR="00BA40A1" w:rsidRPr="00BA40A1">
        <w:rPr>
          <w:rFonts w:ascii="Times New Roman" w:eastAsiaTheme="minorEastAsia" w:hAnsi="Times New Roman" w:cs="Times New Roman" w:hint="eastAsia"/>
          <w:w w:val="95"/>
          <w:sz w:val="24"/>
          <w:szCs w:val="24"/>
          <w:lang w:eastAsia="zh-CN"/>
        </w:rPr>
        <w:t>《关于公司本次非公开发行股票涉及关联交易的议案》</w:t>
      </w:r>
    </w:p>
    <w:p w:rsidR="00112E2E" w:rsidRPr="004E1206" w:rsidRDefault="00112E2E" w:rsidP="004E1206">
      <w:pPr>
        <w:spacing w:line="360" w:lineRule="auto"/>
        <w:ind w:firstLineChars="200" w:firstLine="480"/>
        <w:rPr>
          <w:rFonts w:ascii="宋体" w:hAnsi="宋体"/>
          <w:sz w:val="24"/>
        </w:rPr>
      </w:pPr>
      <w:r w:rsidRPr="004E1206">
        <w:rPr>
          <w:rFonts w:ascii="宋体" w:hAnsi="宋体" w:hint="eastAsia"/>
          <w:sz w:val="24"/>
        </w:rPr>
        <w:t>根据公司本次非公开发行股票方案，公司拟向深圳市建信投资发展有限公司非公开发行股票。深圳市建信投资发展有限公司为公司关联方，公司本次非公开发行股票涉及关联交易。</w:t>
      </w:r>
    </w:p>
    <w:p w:rsidR="00112E2E" w:rsidRPr="00112E2E" w:rsidRDefault="00112E2E" w:rsidP="00F70BFA">
      <w:pPr>
        <w:spacing w:line="360" w:lineRule="auto"/>
        <w:ind w:firstLineChars="200" w:firstLine="459"/>
        <w:rPr>
          <w:rFonts w:eastAsiaTheme="minorEastAsia"/>
          <w:b/>
          <w:w w:val="95"/>
          <w:sz w:val="24"/>
        </w:rPr>
      </w:pPr>
      <w:r w:rsidRPr="00112E2E">
        <w:rPr>
          <w:rFonts w:eastAsiaTheme="minorEastAsia"/>
          <w:b/>
          <w:w w:val="95"/>
          <w:sz w:val="24"/>
        </w:rPr>
        <w:t>表决结果</w:t>
      </w:r>
      <w:r w:rsidRPr="00112E2E">
        <w:rPr>
          <w:rFonts w:eastAsiaTheme="minorEastAsia" w:hint="eastAsia"/>
          <w:b/>
          <w:w w:val="95"/>
          <w:sz w:val="24"/>
        </w:rPr>
        <w:t>：</w:t>
      </w:r>
      <w:r w:rsidRPr="00112E2E">
        <w:rPr>
          <w:rFonts w:eastAsiaTheme="minorEastAsia"/>
          <w:b/>
          <w:w w:val="95"/>
          <w:sz w:val="24"/>
        </w:rPr>
        <w:t>同意</w:t>
      </w:r>
      <w:r w:rsidR="000C4950">
        <w:rPr>
          <w:rFonts w:eastAsiaTheme="minorEastAsia"/>
          <w:b/>
          <w:w w:val="95"/>
          <w:sz w:val="24"/>
        </w:rPr>
        <w:t>5</w:t>
      </w:r>
      <w:r w:rsidRPr="00112E2E">
        <w:rPr>
          <w:rFonts w:eastAsiaTheme="minorEastAsia"/>
          <w:b/>
          <w:w w:val="95"/>
          <w:sz w:val="24"/>
        </w:rPr>
        <w:t>票、反对</w:t>
      </w:r>
      <w:r w:rsidRPr="00112E2E">
        <w:rPr>
          <w:rFonts w:eastAsiaTheme="minorEastAsia"/>
          <w:b/>
          <w:w w:val="95"/>
          <w:sz w:val="24"/>
        </w:rPr>
        <w:t>0</w:t>
      </w:r>
      <w:r w:rsidRPr="00112E2E">
        <w:rPr>
          <w:rFonts w:eastAsiaTheme="minorEastAsia"/>
          <w:b/>
          <w:w w:val="95"/>
          <w:sz w:val="24"/>
        </w:rPr>
        <w:t>票、弃权</w:t>
      </w:r>
      <w:r w:rsidRPr="00112E2E">
        <w:rPr>
          <w:rFonts w:eastAsiaTheme="minorEastAsia"/>
          <w:b/>
          <w:w w:val="95"/>
          <w:sz w:val="24"/>
        </w:rPr>
        <w:t>0</w:t>
      </w:r>
      <w:r w:rsidRPr="00112E2E">
        <w:rPr>
          <w:rFonts w:eastAsiaTheme="minorEastAsia"/>
          <w:b/>
          <w:w w:val="95"/>
          <w:sz w:val="24"/>
        </w:rPr>
        <w:t>票</w:t>
      </w:r>
      <w:r w:rsidRPr="00112E2E">
        <w:rPr>
          <w:rFonts w:eastAsiaTheme="minorEastAsia" w:hint="eastAsia"/>
          <w:b/>
          <w:w w:val="95"/>
          <w:sz w:val="24"/>
        </w:rPr>
        <w:t>。</w:t>
      </w:r>
    </w:p>
    <w:p w:rsidR="00112E2E" w:rsidRPr="00112E2E" w:rsidRDefault="00112E2E" w:rsidP="00112E2E">
      <w:pPr>
        <w:spacing w:line="360" w:lineRule="auto"/>
        <w:ind w:firstLineChars="250" w:firstLine="600"/>
        <w:rPr>
          <w:rFonts w:eastAsiaTheme="minorEastAsia"/>
          <w:sz w:val="24"/>
        </w:rPr>
      </w:pPr>
      <w:r w:rsidRPr="00112E2E">
        <w:rPr>
          <w:rFonts w:eastAsiaTheme="minorEastAsia" w:hint="eastAsia"/>
          <w:sz w:val="24"/>
        </w:rPr>
        <w:t>本议案尚需提交公司股东大会审议。</w:t>
      </w:r>
    </w:p>
    <w:p w:rsidR="00112E2E" w:rsidRPr="00834D02" w:rsidRDefault="008D11CC" w:rsidP="00834D02">
      <w:pPr>
        <w:pStyle w:val="1"/>
        <w:spacing w:before="0" w:line="360" w:lineRule="auto"/>
        <w:ind w:left="0" w:right="0" w:firstLineChars="200" w:firstLine="459"/>
        <w:jc w:val="left"/>
        <w:rPr>
          <w:rFonts w:ascii="Times New Roman" w:eastAsiaTheme="minorEastAsia" w:hAnsi="Times New Roman" w:cs="Times New Roman"/>
          <w:w w:val="95"/>
          <w:sz w:val="24"/>
          <w:szCs w:val="24"/>
          <w:lang w:eastAsia="zh-CN"/>
        </w:rPr>
      </w:pPr>
      <w:r w:rsidRPr="00834D02">
        <w:rPr>
          <w:rFonts w:ascii="Times New Roman" w:eastAsiaTheme="minorEastAsia" w:hAnsi="Times New Roman" w:cs="Times New Roman" w:hint="eastAsia"/>
          <w:w w:val="95"/>
          <w:sz w:val="24"/>
          <w:szCs w:val="24"/>
          <w:lang w:eastAsia="zh-CN"/>
        </w:rPr>
        <w:t>（八）</w:t>
      </w:r>
      <w:r w:rsidR="00112E2E" w:rsidRPr="00834D02">
        <w:rPr>
          <w:rFonts w:ascii="Times New Roman" w:eastAsiaTheme="minorEastAsia" w:hAnsi="Times New Roman" w:cs="Times New Roman" w:hint="eastAsia"/>
          <w:w w:val="95"/>
          <w:sz w:val="24"/>
          <w:szCs w:val="24"/>
          <w:lang w:eastAsia="zh-CN"/>
        </w:rPr>
        <w:t>审议通过</w:t>
      </w:r>
      <w:r w:rsidR="00BA40A1" w:rsidRPr="00BA40A1">
        <w:rPr>
          <w:rFonts w:ascii="Times New Roman" w:eastAsiaTheme="minorEastAsia" w:hAnsi="Times New Roman" w:cs="Times New Roman" w:hint="eastAsia"/>
          <w:w w:val="95"/>
          <w:sz w:val="24"/>
          <w:szCs w:val="24"/>
          <w:lang w:eastAsia="zh-CN"/>
        </w:rPr>
        <w:t>《关于公司本次非公开发行股票摊薄即期回报及填补回报措施的议案》</w:t>
      </w:r>
    </w:p>
    <w:p w:rsidR="00112E2E" w:rsidRPr="00A03651" w:rsidRDefault="00112E2E" w:rsidP="004E1206">
      <w:pPr>
        <w:spacing w:line="360" w:lineRule="auto"/>
        <w:ind w:firstLineChars="200" w:firstLine="480"/>
        <w:rPr>
          <w:sz w:val="24"/>
        </w:rPr>
      </w:pPr>
      <w:r w:rsidRPr="00A03651">
        <w:rPr>
          <w:sz w:val="24"/>
        </w:rPr>
        <w:t>根据《国务院关于进一步促进资本市场健康发展的若干意见》（国发</w:t>
      </w:r>
      <w:r w:rsidRPr="00A03651">
        <w:rPr>
          <w:sz w:val="24"/>
        </w:rPr>
        <w:t xml:space="preserve">[2014]17 </w:t>
      </w:r>
      <w:r w:rsidRPr="00A03651">
        <w:rPr>
          <w:sz w:val="24"/>
        </w:rPr>
        <w:t>号）、《国务院办公厅关于进一步加强资本市场中小投资者合法权益保护工作的意见》（国办发</w:t>
      </w:r>
      <w:r w:rsidRPr="00A03651">
        <w:rPr>
          <w:sz w:val="24"/>
        </w:rPr>
        <w:t>[2013]110</w:t>
      </w:r>
      <w:r w:rsidRPr="00A03651">
        <w:rPr>
          <w:sz w:val="24"/>
        </w:rPr>
        <w:t>号）以及中国证监会《关于首发及再融资、重大资产重组摊薄即期回报有关事项的指导意见》（证监会公告</w:t>
      </w:r>
      <w:r w:rsidRPr="00A03651">
        <w:rPr>
          <w:sz w:val="24"/>
        </w:rPr>
        <w:t>[2015]31</w:t>
      </w:r>
      <w:r w:rsidRPr="00A03651">
        <w:rPr>
          <w:sz w:val="24"/>
        </w:rPr>
        <w:t>号）的要求，为保障中小投资者利益，公司董事会就本次非公开发行对即期回报摊薄的影响进行了认真分析，制定了《新疆库尔勒香梨股份有限公司关于非公开发行股票摊薄即期回报及填补回报措施》，措施具体内容详见上海证券交易所网站（</w:t>
      </w:r>
      <w:r w:rsidRPr="00A03651">
        <w:rPr>
          <w:sz w:val="24"/>
        </w:rPr>
        <w:t>www.sse.com.cn</w:t>
      </w:r>
      <w:r w:rsidRPr="00A03651">
        <w:rPr>
          <w:sz w:val="24"/>
        </w:rPr>
        <w:t>）。</w:t>
      </w:r>
    </w:p>
    <w:p w:rsidR="00112E2E" w:rsidRPr="00112E2E" w:rsidRDefault="00112E2E" w:rsidP="00F70BFA">
      <w:pPr>
        <w:spacing w:line="360" w:lineRule="auto"/>
        <w:ind w:firstLineChars="200" w:firstLine="459"/>
        <w:rPr>
          <w:rFonts w:eastAsiaTheme="minorEastAsia"/>
          <w:b/>
          <w:w w:val="95"/>
          <w:sz w:val="24"/>
        </w:rPr>
      </w:pPr>
      <w:r w:rsidRPr="00112E2E">
        <w:rPr>
          <w:rFonts w:eastAsiaTheme="minorEastAsia"/>
          <w:b/>
          <w:w w:val="95"/>
          <w:sz w:val="24"/>
        </w:rPr>
        <w:t>表决结果</w:t>
      </w:r>
      <w:r w:rsidRPr="00112E2E">
        <w:rPr>
          <w:rFonts w:eastAsiaTheme="minorEastAsia" w:hint="eastAsia"/>
          <w:b/>
          <w:w w:val="95"/>
          <w:sz w:val="24"/>
        </w:rPr>
        <w:t>：</w:t>
      </w:r>
      <w:r w:rsidRPr="00112E2E">
        <w:rPr>
          <w:rFonts w:eastAsiaTheme="minorEastAsia"/>
          <w:b/>
          <w:w w:val="95"/>
          <w:sz w:val="24"/>
        </w:rPr>
        <w:t>同意</w:t>
      </w:r>
      <w:r w:rsidR="000C4950">
        <w:rPr>
          <w:rFonts w:eastAsiaTheme="minorEastAsia"/>
          <w:b/>
          <w:w w:val="95"/>
          <w:sz w:val="24"/>
        </w:rPr>
        <w:t>5</w:t>
      </w:r>
      <w:r w:rsidRPr="00112E2E">
        <w:rPr>
          <w:rFonts w:eastAsiaTheme="minorEastAsia"/>
          <w:b/>
          <w:w w:val="95"/>
          <w:sz w:val="24"/>
        </w:rPr>
        <w:t>票、反对</w:t>
      </w:r>
      <w:r w:rsidRPr="00112E2E">
        <w:rPr>
          <w:rFonts w:eastAsiaTheme="minorEastAsia"/>
          <w:b/>
          <w:w w:val="95"/>
          <w:sz w:val="24"/>
        </w:rPr>
        <w:t>0</w:t>
      </w:r>
      <w:r w:rsidRPr="00112E2E">
        <w:rPr>
          <w:rFonts w:eastAsiaTheme="minorEastAsia"/>
          <w:b/>
          <w:w w:val="95"/>
          <w:sz w:val="24"/>
        </w:rPr>
        <w:t>票、弃权</w:t>
      </w:r>
      <w:r w:rsidRPr="00112E2E">
        <w:rPr>
          <w:rFonts w:eastAsiaTheme="minorEastAsia"/>
          <w:b/>
          <w:w w:val="95"/>
          <w:sz w:val="24"/>
        </w:rPr>
        <w:t>0</w:t>
      </w:r>
      <w:r w:rsidRPr="00112E2E">
        <w:rPr>
          <w:rFonts w:eastAsiaTheme="minorEastAsia"/>
          <w:b/>
          <w:w w:val="95"/>
          <w:sz w:val="24"/>
        </w:rPr>
        <w:t>票</w:t>
      </w:r>
      <w:r w:rsidRPr="00112E2E">
        <w:rPr>
          <w:rFonts w:eastAsiaTheme="minorEastAsia" w:hint="eastAsia"/>
          <w:b/>
          <w:w w:val="95"/>
          <w:sz w:val="24"/>
        </w:rPr>
        <w:t>。</w:t>
      </w:r>
    </w:p>
    <w:p w:rsidR="00112E2E" w:rsidRPr="004E1206" w:rsidRDefault="00112E2E" w:rsidP="004E1206">
      <w:pPr>
        <w:spacing w:line="360" w:lineRule="auto"/>
        <w:ind w:firstLineChars="200" w:firstLine="480"/>
        <w:rPr>
          <w:rFonts w:ascii="宋体" w:hAnsi="宋体"/>
          <w:sz w:val="24"/>
        </w:rPr>
      </w:pPr>
      <w:r w:rsidRPr="004E1206">
        <w:rPr>
          <w:rFonts w:ascii="宋体" w:hAnsi="宋体" w:hint="eastAsia"/>
          <w:sz w:val="24"/>
        </w:rPr>
        <w:t>本议案尚需提交公司股东大会审议。</w:t>
      </w:r>
    </w:p>
    <w:p w:rsidR="00112E2E" w:rsidRPr="00834D02" w:rsidRDefault="008D11CC" w:rsidP="00834D02">
      <w:pPr>
        <w:pStyle w:val="1"/>
        <w:spacing w:before="0" w:line="360" w:lineRule="auto"/>
        <w:ind w:left="0" w:right="0" w:firstLineChars="200" w:firstLine="459"/>
        <w:jc w:val="left"/>
        <w:rPr>
          <w:rFonts w:ascii="Times New Roman" w:eastAsiaTheme="minorEastAsia" w:hAnsi="Times New Roman" w:cs="Times New Roman"/>
          <w:w w:val="95"/>
          <w:sz w:val="24"/>
          <w:szCs w:val="24"/>
          <w:lang w:eastAsia="zh-CN"/>
        </w:rPr>
      </w:pPr>
      <w:r w:rsidRPr="00834D02">
        <w:rPr>
          <w:rFonts w:ascii="Times New Roman" w:eastAsiaTheme="minorEastAsia" w:hAnsi="Times New Roman" w:cs="Times New Roman" w:hint="eastAsia"/>
          <w:w w:val="95"/>
          <w:sz w:val="24"/>
          <w:szCs w:val="24"/>
          <w:lang w:eastAsia="zh-CN"/>
        </w:rPr>
        <w:t>（九）</w:t>
      </w:r>
      <w:r w:rsidR="00112E2E" w:rsidRPr="00834D02">
        <w:rPr>
          <w:rFonts w:ascii="Times New Roman" w:eastAsiaTheme="minorEastAsia" w:hAnsi="Times New Roman" w:cs="Times New Roman" w:hint="eastAsia"/>
          <w:w w:val="95"/>
          <w:sz w:val="24"/>
          <w:szCs w:val="24"/>
          <w:lang w:eastAsia="zh-CN"/>
        </w:rPr>
        <w:t>审议通过</w:t>
      </w:r>
      <w:r w:rsidR="00BA40A1" w:rsidRPr="00BA40A1">
        <w:rPr>
          <w:rFonts w:ascii="Times New Roman" w:eastAsiaTheme="minorEastAsia" w:hAnsi="Times New Roman" w:cs="Times New Roman" w:hint="eastAsia"/>
          <w:w w:val="95"/>
          <w:sz w:val="24"/>
          <w:szCs w:val="24"/>
          <w:lang w:eastAsia="zh-CN"/>
        </w:rPr>
        <w:t>《关于相关主体出具公司本次非公开发行股票涉及填补回报措施</w:t>
      </w:r>
      <w:r w:rsidR="00BA40A1" w:rsidRPr="00BA40A1">
        <w:rPr>
          <w:rFonts w:ascii="Times New Roman" w:eastAsiaTheme="minorEastAsia" w:hAnsi="Times New Roman" w:cs="Times New Roman" w:hint="eastAsia"/>
          <w:w w:val="95"/>
          <w:sz w:val="24"/>
          <w:szCs w:val="24"/>
          <w:lang w:eastAsia="zh-CN"/>
        </w:rPr>
        <w:lastRenderedPageBreak/>
        <w:t>能够得到切实履行的承诺函的议案》</w:t>
      </w:r>
    </w:p>
    <w:p w:rsidR="00112E2E" w:rsidRPr="00A03651" w:rsidRDefault="00112E2E" w:rsidP="004E1206">
      <w:pPr>
        <w:spacing w:line="360" w:lineRule="auto"/>
        <w:ind w:firstLineChars="200" w:firstLine="480"/>
        <w:rPr>
          <w:sz w:val="24"/>
        </w:rPr>
      </w:pPr>
      <w:r w:rsidRPr="00A03651">
        <w:rPr>
          <w:sz w:val="24"/>
        </w:rPr>
        <w:t>根据《国务院关于进一步促进资本市场健康发展的若干意见》（国发</w:t>
      </w:r>
      <w:r w:rsidRPr="00A03651">
        <w:rPr>
          <w:sz w:val="24"/>
        </w:rPr>
        <w:t xml:space="preserve">[2014]17 </w:t>
      </w:r>
      <w:r w:rsidRPr="00A03651">
        <w:rPr>
          <w:sz w:val="24"/>
        </w:rPr>
        <w:t>号）、《国务院办公厅关于进一步加强资本市场中小投资者合法权益保护工作的意见》（国办发</w:t>
      </w:r>
      <w:r w:rsidRPr="00A03651">
        <w:rPr>
          <w:sz w:val="24"/>
        </w:rPr>
        <w:t>[2013]110</w:t>
      </w:r>
      <w:r w:rsidRPr="00A03651">
        <w:rPr>
          <w:sz w:val="24"/>
        </w:rPr>
        <w:t>号）以及中国证监会《关于首发及再融资、重大资产重组摊薄即期回报有关事项的指导意见》（证监会公告</w:t>
      </w:r>
      <w:r w:rsidRPr="00A03651">
        <w:rPr>
          <w:sz w:val="24"/>
        </w:rPr>
        <w:t>[2015]31</w:t>
      </w:r>
      <w:r w:rsidRPr="00A03651">
        <w:rPr>
          <w:sz w:val="24"/>
        </w:rPr>
        <w:t>号）的要求，公司控股股东、董事和高级管理人员同意签署《新疆库尔勒香梨股份有限公司控股股东、董事、高级管理人员关于切实履行填补回报措施的承诺函》，承诺函具体内容详见上海证券交易所网站（</w:t>
      </w:r>
      <w:r w:rsidR="000C4950" w:rsidRPr="00A03651">
        <w:rPr>
          <w:sz w:val="24"/>
        </w:rPr>
        <w:t>www.sse.com.cn</w:t>
      </w:r>
      <w:r w:rsidRPr="00A03651">
        <w:rPr>
          <w:sz w:val="24"/>
        </w:rPr>
        <w:t>）。</w:t>
      </w:r>
    </w:p>
    <w:p w:rsidR="000C4950" w:rsidRPr="000C4950" w:rsidRDefault="000C4950" w:rsidP="004E1206">
      <w:pPr>
        <w:spacing w:line="360" w:lineRule="auto"/>
        <w:ind w:firstLineChars="200" w:firstLine="459"/>
        <w:rPr>
          <w:rFonts w:ascii="宋体" w:hAnsi="宋体"/>
          <w:sz w:val="24"/>
        </w:rPr>
      </w:pPr>
      <w:r w:rsidRPr="00112E2E">
        <w:rPr>
          <w:rFonts w:eastAsiaTheme="minorEastAsia"/>
          <w:b/>
          <w:w w:val="95"/>
          <w:sz w:val="24"/>
        </w:rPr>
        <w:t>表决结果</w:t>
      </w:r>
      <w:r w:rsidRPr="00112E2E">
        <w:rPr>
          <w:rFonts w:eastAsiaTheme="minorEastAsia" w:hint="eastAsia"/>
          <w:b/>
          <w:w w:val="95"/>
          <w:sz w:val="24"/>
        </w:rPr>
        <w:t>：</w:t>
      </w:r>
      <w:r w:rsidRPr="00112E2E">
        <w:rPr>
          <w:rFonts w:eastAsiaTheme="minorEastAsia"/>
          <w:b/>
          <w:w w:val="95"/>
          <w:sz w:val="24"/>
        </w:rPr>
        <w:t>同意</w:t>
      </w:r>
      <w:r>
        <w:rPr>
          <w:rFonts w:eastAsiaTheme="minorEastAsia"/>
          <w:b/>
          <w:w w:val="95"/>
          <w:sz w:val="24"/>
        </w:rPr>
        <w:t>5</w:t>
      </w:r>
      <w:r w:rsidRPr="00112E2E">
        <w:rPr>
          <w:rFonts w:eastAsiaTheme="minorEastAsia"/>
          <w:b/>
          <w:w w:val="95"/>
          <w:sz w:val="24"/>
        </w:rPr>
        <w:t>票、反对</w:t>
      </w:r>
      <w:r w:rsidRPr="00112E2E">
        <w:rPr>
          <w:rFonts w:eastAsiaTheme="minorEastAsia"/>
          <w:b/>
          <w:w w:val="95"/>
          <w:sz w:val="24"/>
        </w:rPr>
        <w:t>0</w:t>
      </w:r>
      <w:r w:rsidRPr="00112E2E">
        <w:rPr>
          <w:rFonts w:eastAsiaTheme="minorEastAsia"/>
          <w:b/>
          <w:w w:val="95"/>
          <w:sz w:val="24"/>
        </w:rPr>
        <w:t>票、弃权</w:t>
      </w:r>
      <w:r w:rsidRPr="00112E2E">
        <w:rPr>
          <w:rFonts w:eastAsiaTheme="minorEastAsia"/>
          <w:b/>
          <w:w w:val="95"/>
          <w:sz w:val="24"/>
        </w:rPr>
        <w:t>0</w:t>
      </w:r>
      <w:r w:rsidRPr="00112E2E">
        <w:rPr>
          <w:rFonts w:eastAsiaTheme="minorEastAsia"/>
          <w:b/>
          <w:w w:val="95"/>
          <w:sz w:val="24"/>
        </w:rPr>
        <w:t>票</w:t>
      </w:r>
      <w:r w:rsidRPr="00112E2E">
        <w:rPr>
          <w:rFonts w:eastAsiaTheme="minorEastAsia" w:hint="eastAsia"/>
          <w:b/>
          <w:w w:val="95"/>
          <w:sz w:val="24"/>
        </w:rPr>
        <w:t>。</w:t>
      </w:r>
    </w:p>
    <w:p w:rsidR="00112E2E" w:rsidRPr="004E1206" w:rsidRDefault="00112E2E" w:rsidP="004E1206">
      <w:pPr>
        <w:spacing w:line="360" w:lineRule="auto"/>
        <w:ind w:firstLineChars="200" w:firstLine="480"/>
        <w:rPr>
          <w:rFonts w:ascii="宋体" w:hAnsi="宋体"/>
          <w:sz w:val="24"/>
        </w:rPr>
      </w:pPr>
      <w:r w:rsidRPr="004E1206">
        <w:rPr>
          <w:rFonts w:ascii="宋体" w:hAnsi="宋体" w:hint="eastAsia"/>
          <w:sz w:val="24"/>
        </w:rPr>
        <w:t>本议案尚需提交公司股东大会审议。</w:t>
      </w:r>
    </w:p>
    <w:p w:rsidR="00112E2E" w:rsidRPr="00834D02" w:rsidRDefault="008D11CC" w:rsidP="00834D02">
      <w:pPr>
        <w:pStyle w:val="1"/>
        <w:spacing w:before="0" w:line="360" w:lineRule="auto"/>
        <w:ind w:left="0" w:right="0" w:firstLineChars="200" w:firstLine="459"/>
        <w:jc w:val="left"/>
        <w:rPr>
          <w:rFonts w:ascii="Times New Roman" w:eastAsiaTheme="minorEastAsia" w:hAnsi="Times New Roman" w:cs="Times New Roman"/>
          <w:w w:val="95"/>
          <w:sz w:val="24"/>
          <w:szCs w:val="24"/>
          <w:lang w:eastAsia="zh-CN"/>
        </w:rPr>
      </w:pPr>
      <w:r w:rsidRPr="00834D02">
        <w:rPr>
          <w:rFonts w:ascii="Times New Roman" w:eastAsiaTheme="minorEastAsia" w:hAnsi="Times New Roman" w:cs="Times New Roman" w:hint="eastAsia"/>
          <w:w w:val="95"/>
          <w:sz w:val="24"/>
          <w:szCs w:val="24"/>
          <w:lang w:eastAsia="zh-CN"/>
        </w:rPr>
        <w:t>（十）</w:t>
      </w:r>
      <w:r w:rsidR="00112E2E" w:rsidRPr="00834D02">
        <w:rPr>
          <w:rFonts w:ascii="Times New Roman" w:eastAsiaTheme="minorEastAsia" w:hAnsi="Times New Roman" w:cs="Times New Roman" w:hint="eastAsia"/>
          <w:w w:val="95"/>
          <w:sz w:val="24"/>
          <w:szCs w:val="24"/>
          <w:lang w:eastAsia="zh-CN"/>
        </w:rPr>
        <w:t>审议通过</w:t>
      </w:r>
      <w:r w:rsidR="00BA40A1" w:rsidRPr="00BA40A1">
        <w:rPr>
          <w:rFonts w:ascii="Times New Roman" w:eastAsiaTheme="minorEastAsia" w:hAnsi="Times New Roman" w:cs="Times New Roman" w:hint="eastAsia"/>
          <w:w w:val="95"/>
          <w:sz w:val="24"/>
          <w:szCs w:val="24"/>
          <w:lang w:eastAsia="zh-CN"/>
        </w:rPr>
        <w:t>《关于公司无需编制前次募集资金使用情况报告的议案》</w:t>
      </w:r>
    </w:p>
    <w:p w:rsidR="00112E2E" w:rsidRPr="00A03651" w:rsidRDefault="00112E2E" w:rsidP="004E1206">
      <w:pPr>
        <w:spacing w:line="360" w:lineRule="auto"/>
        <w:ind w:firstLineChars="200" w:firstLine="480"/>
        <w:rPr>
          <w:sz w:val="24"/>
        </w:rPr>
      </w:pPr>
      <w:r w:rsidRPr="00A03651">
        <w:rPr>
          <w:sz w:val="24"/>
        </w:rPr>
        <w:t>经审议，公司本次非公开发行无需编制前次募集资金使用情况报告。公司拟定《关于公司无需编制前次募集资金使用情况专项报告的说明》，具体内容详见上海证券交易所网站（</w:t>
      </w:r>
      <w:r w:rsidRPr="00A03651">
        <w:rPr>
          <w:sz w:val="24"/>
        </w:rPr>
        <w:t>www.sse.com.cn</w:t>
      </w:r>
      <w:r w:rsidRPr="00A03651">
        <w:rPr>
          <w:sz w:val="24"/>
        </w:rPr>
        <w:t>）。</w:t>
      </w:r>
    </w:p>
    <w:p w:rsidR="00112E2E" w:rsidRPr="00112E2E" w:rsidRDefault="00112E2E" w:rsidP="00F70BFA">
      <w:pPr>
        <w:spacing w:line="360" w:lineRule="auto"/>
        <w:ind w:firstLineChars="200" w:firstLine="459"/>
        <w:rPr>
          <w:rFonts w:eastAsiaTheme="minorEastAsia"/>
          <w:b/>
          <w:w w:val="95"/>
          <w:sz w:val="24"/>
        </w:rPr>
      </w:pPr>
      <w:r w:rsidRPr="00112E2E">
        <w:rPr>
          <w:rFonts w:eastAsiaTheme="minorEastAsia"/>
          <w:b/>
          <w:w w:val="95"/>
          <w:sz w:val="24"/>
        </w:rPr>
        <w:t>表决结果</w:t>
      </w:r>
      <w:r w:rsidRPr="00112E2E">
        <w:rPr>
          <w:rFonts w:eastAsiaTheme="minorEastAsia" w:hint="eastAsia"/>
          <w:b/>
          <w:w w:val="95"/>
          <w:sz w:val="24"/>
        </w:rPr>
        <w:t>：</w:t>
      </w:r>
      <w:r w:rsidRPr="00112E2E">
        <w:rPr>
          <w:rFonts w:eastAsiaTheme="minorEastAsia"/>
          <w:b/>
          <w:w w:val="95"/>
          <w:sz w:val="24"/>
        </w:rPr>
        <w:t>同意</w:t>
      </w:r>
      <w:r w:rsidR="000C4950">
        <w:rPr>
          <w:rFonts w:eastAsiaTheme="minorEastAsia"/>
          <w:b/>
          <w:w w:val="95"/>
          <w:sz w:val="24"/>
        </w:rPr>
        <w:t>5</w:t>
      </w:r>
      <w:r w:rsidRPr="00112E2E">
        <w:rPr>
          <w:rFonts w:eastAsiaTheme="minorEastAsia"/>
          <w:b/>
          <w:w w:val="95"/>
          <w:sz w:val="24"/>
        </w:rPr>
        <w:t>票、反对</w:t>
      </w:r>
      <w:r w:rsidRPr="00112E2E">
        <w:rPr>
          <w:rFonts w:eastAsiaTheme="minorEastAsia"/>
          <w:b/>
          <w:w w:val="95"/>
          <w:sz w:val="24"/>
        </w:rPr>
        <w:t>0</w:t>
      </w:r>
      <w:r w:rsidRPr="00112E2E">
        <w:rPr>
          <w:rFonts w:eastAsiaTheme="minorEastAsia"/>
          <w:b/>
          <w:w w:val="95"/>
          <w:sz w:val="24"/>
        </w:rPr>
        <w:t>票、弃权</w:t>
      </w:r>
      <w:r w:rsidRPr="00112E2E">
        <w:rPr>
          <w:rFonts w:eastAsiaTheme="minorEastAsia"/>
          <w:b/>
          <w:w w:val="95"/>
          <w:sz w:val="24"/>
        </w:rPr>
        <w:t>0</w:t>
      </w:r>
      <w:r w:rsidRPr="00112E2E">
        <w:rPr>
          <w:rFonts w:eastAsiaTheme="minorEastAsia"/>
          <w:b/>
          <w:w w:val="95"/>
          <w:sz w:val="24"/>
        </w:rPr>
        <w:t>票</w:t>
      </w:r>
      <w:r w:rsidRPr="00112E2E">
        <w:rPr>
          <w:rFonts w:eastAsiaTheme="minorEastAsia" w:hint="eastAsia"/>
          <w:b/>
          <w:w w:val="95"/>
          <w:sz w:val="24"/>
        </w:rPr>
        <w:t>。</w:t>
      </w:r>
    </w:p>
    <w:p w:rsidR="00112E2E" w:rsidRPr="004E1206" w:rsidRDefault="00112E2E" w:rsidP="004E1206">
      <w:pPr>
        <w:spacing w:line="360" w:lineRule="auto"/>
        <w:ind w:firstLineChars="200" w:firstLine="480"/>
        <w:rPr>
          <w:rFonts w:ascii="宋体" w:hAnsi="宋体"/>
          <w:sz w:val="24"/>
        </w:rPr>
      </w:pPr>
      <w:r w:rsidRPr="004E1206">
        <w:rPr>
          <w:rFonts w:ascii="宋体" w:hAnsi="宋体" w:hint="eastAsia"/>
          <w:sz w:val="24"/>
        </w:rPr>
        <w:t>本议案尚需提交公司股东大会审议。</w:t>
      </w:r>
    </w:p>
    <w:p w:rsidR="00112E2E" w:rsidRPr="00834D02" w:rsidRDefault="008D11CC" w:rsidP="00834D02">
      <w:pPr>
        <w:pStyle w:val="1"/>
        <w:spacing w:before="0" w:line="360" w:lineRule="auto"/>
        <w:ind w:left="0" w:right="0" w:firstLineChars="200" w:firstLine="459"/>
        <w:jc w:val="left"/>
        <w:rPr>
          <w:rFonts w:ascii="Times New Roman" w:eastAsiaTheme="minorEastAsia" w:hAnsi="Times New Roman" w:cs="Times New Roman"/>
          <w:w w:val="95"/>
          <w:sz w:val="24"/>
          <w:szCs w:val="24"/>
          <w:lang w:eastAsia="zh-CN"/>
        </w:rPr>
      </w:pPr>
      <w:r w:rsidRPr="00834D02">
        <w:rPr>
          <w:rFonts w:ascii="Times New Roman" w:eastAsiaTheme="minorEastAsia" w:hAnsi="Times New Roman" w:cs="Times New Roman" w:hint="eastAsia"/>
          <w:w w:val="95"/>
          <w:sz w:val="24"/>
          <w:szCs w:val="24"/>
          <w:lang w:eastAsia="zh-CN"/>
        </w:rPr>
        <w:t>（十一）</w:t>
      </w:r>
      <w:r w:rsidR="00112E2E" w:rsidRPr="00834D02">
        <w:rPr>
          <w:rFonts w:ascii="Times New Roman" w:eastAsiaTheme="minorEastAsia" w:hAnsi="Times New Roman" w:cs="Times New Roman" w:hint="eastAsia"/>
          <w:w w:val="95"/>
          <w:sz w:val="24"/>
          <w:szCs w:val="24"/>
          <w:lang w:eastAsia="zh-CN"/>
        </w:rPr>
        <w:t>审议通过</w:t>
      </w:r>
      <w:r w:rsidR="00BA40A1" w:rsidRPr="00BA40A1">
        <w:rPr>
          <w:rFonts w:ascii="Times New Roman" w:eastAsiaTheme="minorEastAsia" w:hAnsi="Times New Roman" w:cs="Times New Roman" w:hint="eastAsia"/>
          <w:w w:val="95"/>
          <w:sz w:val="24"/>
          <w:szCs w:val="24"/>
          <w:lang w:eastAsia="zh-CN"/>
        </w:rPr>
        <w:t>《关于公司未来三年（</w:t>
      </w:r>
      <w:r w:rsidR="00BA40A1" w:rsidRPr="00BA40A1">
        <w:rPr>
          <w:rFonts w:ascii="Times New Roman" w:eastAsiaTheme="minorEastAsia" w:hAnsi="Times New Roman" w:cs="Times New Roman" w:hint="eastAsia"/>
          <w:w w:val="95"/>
          <w:sz w:val="24"/>
          <w:szCs w:val="24"/>
          <w:lang w:eastAsia="zh-CN"/>
        </w:rPr>
        <w:t>2021</w:t>
      </w:r>
      <w:r w:rsidR="00BA40A1" w:rsidRPr="00BA40A1">
        <w:rPr>
          <w:rFonts w:ascii="Times New Roman" w:eastAsiaTheme="minorEastAsia" w:hAnsi="Times New Roman" w:cs="Times New Roman" w:hint="eastAsia"/>
          <w:w w:val="95"/>
          <w:sz w:val="24"/>
          <w:szCs w:val="24"/>
          <w:lang w:eastAsia="zh-CN"/>
        </w:rPr>
        <w:t>年</w:t>
      </w:r>
      <w:r w:rsidR="00BA40A1" w:rsidRPr="00BA40A1">
        <w:rPr>
          <w:rFonts w:ascii="Times New Roman" w:eastAsiaTheme="minorEastAsia" w:hAnsi="Times New Roman" w:cs="Times New Roman" w:hint="eastAsia"/>
          <w:w w:val="95"/>
          <w:sz w:val="24"/>
          <w:szCs w:val="24"/>
          <w:lang w:eastAsia="zh-CN"/>
        </w:rPr>
        <w:t>-2023</w:t>
      </w:r>
      <w:r w:rsidR="00BA40A1" w:rsidRPr="00BA40A1">
        <w:rPr>
          <w:rFonts w:ascii="Times New Roman" w:eastAsiaTheme="minorEastAsia" w:hAnsi="Times New Roman" w:cs="Times New Roman" w:hint="eastAsia"/>
          <w:w w:val="95"/>
          <w:sz w:val="24"/>
          <w:szCs w:val="24"/>
          <w:lang w:eastAsia="zh-CN"/>
        </w:rPr>
        <w:t>年）股东回报规划的议案》</w:t>
      </w:r>
    </w:p>
    <w:p w:rsidR="00112E2E" w:rsidRPr="00A03651" w:rsidRDefault="00112E2E" w:rsidP="004E1206">
      <w:pPr>
        <w:spacing w:line="360" w:lineRule="auto"/>
        <w:ind w:firstLineChars="200" w:firstLine="480"/>
        <w:rPr>
          <w:sz w:val="24"/>
        </w:rPr>
      </w:pPr>
      <w:r w:rsidRPr="00A03651">
        <w:rPr>
          <w:sz w:val="24"/>
        </w:rPr>
        <w:t>根据中国证券监督管理委员会《关于进一步落实上市公司现金分红有关事项的通知》（证监发</w:t>
      </w:r>
      <w:r w:rsidRPr="00A03651">
        <w:rPr>
          <w:sz w:val="24"/>
        </w:rPr>
        <w:t>[2012]37</w:t>
      </w:r>
      <w:r w:rsidRPr="00A03651">
        <w:rPr>
          <w:sz w:val="24"/>
        </w:rPr>
        <w:t>号）、</w:t>
      </w:r>
      <w:r w:rsidR="00BA40A1" w:rsidRPr="00A03651">
        <w:rPr>
          <w:sz w:val="24"/>
        </w:rPr>
        <w:t>《上市公司监管指引第</w:t>
      </w:r>
      <w:r w:rsidR="00BA40A1" w:rsidRPr="00A03651">
        <w:rPr>
          <w:sz w:val="24"/>
        </w:rPr>
        <w:t>3</w:t>
      </w:r>
      <w:r w:rsidR="00BA40A1" w:rsidRPr="00A03651">
        <w:rPr>
          <w:sz w:val="24"/>
        </w:rPr>
        <w:t>号</w:t>
      </w:r>
      <w:r w:rsidR="00BA40A1" w:rsidRPr="00A03651">
        <w:rPr>
          <w:sz w:val="24"/>
        </w:rPr>
        <w:t>——</w:t>
      </w:r>
      <w:r w:rsidR="00BA40A1" w:rsidRPr="00A03651">
        <w:rPr>
          <w:sz w:val="24"/>
        </w:rPr>
        <w:t>上市公司现金分红》（证监会公告</w:t>
      </w:r>
      <w:r w:rsidR="00BA40A1" w:rsidRPr="00A03651">
        <w:rPr>
          <w:sz w:val="24"/>
        </w:rPr>
        <w:t>[2013]43</w:t>
      </w:r>
      <w:r w:rsidR="00BA40A1" w:rsidRPr="00A03651">
        <w:rPr>
          <w:sz w:val="24"/>
        </w:rPr>
        <w:t>号）</w:t>
      </w:r>
      <w:r w:rsidRPr="00A03651">
        <w:rPr>
          <w:sz w:val="24"/>
        </w:rPr>
        <w:t>的相关规定，在充分考虑公司实际情况及未来发展需要的基础上，公司拟定《新疆库尔勒香梨股份有限公司未来三年（</w:t>
      </w:r>
      <w:r w:rsidRPr="00A03651">
        <w:rPr>
          <w:sz w:val="24"/>
        </w:rPr>
        <w:t>2021-2023</w:t>
      </w:r>
      <w:r w:rsidRPr="00A03651">
        <w:rPr>
          <w:sz w:val="24"/>
        </w:rPr>
        <w:t>年）股东回报规划》，具体内容详见上海证券交易所网站（</w:t>
      </w:r>
      <w:r w:rsidRPr="00A03651">
        <w:rPr>
          <w:sz w:val="24"/>
        </w:rPr>
        <w:t>www.sse.com.cn</w:t>
      </w:r>
      <w:r w:rsidRPr="00A03651">
        <w:rPr>
          <w:sz w:val="24"/>
        </w:rPr>
        <w:t>）。</w:t>
      </w:r>
    </w:p>
    <w:p w:rsidR="00112E2E" w:rsidRPr="00112E2E" w:rsidRDefault="00112E2E" w:rsidP="00F70BFA">
      <w:pPr>
        <w:spacing w:line="360" w:lineRule="auto"/>
        <w:ind w:firstLineChars="200" w:firstLine="459"/>
        <w:rPr>
          <w:rFonts w:eastAsiaTheme="minorEastAsia"/>
          <w:b/>
          <w:w w:val="95"/>
          <w:sz w:val="24"/>
        </w:rPr>
      </w:pPr>
      <w:r w:rsidRPr="00112E2E">
        <w:rPr>
          <w:rFonts w:eastAsiaTheme="minorEastAsia"/>
          <w:b/>
          <w:w w:val="95"/>
          <w:sz w:val="24"/>
        </w:rPr>
        <w:t>表决结果</w:t>
      </w:r>
      <w:r w:rsidRPr="00112E2E">
        <w:rPr>
          <w:rFonts w:eastAsiaTheme="minorEastAsia" w:hint="eastAsia"/>
          <w:b/>
          <w:w w:val="95"/>
          <w:sz w:val="24"/>
        </w:rPr>
        <w:t>：</w:t>
      </w:r>
      <w:r w:rsidRPr="00112E2E">
        <w:rPr>
          <w:rFonts w:eastAsiaTheme="minorEastAsia"/>
          <w:b/>
          <w:w w:val="95"/>
          <w:sz w:val="24"/>
        </w:rPr>
        <w:t>同意</w:t>
      </w:r>
      <w:r w:rsidR="000C4950">
        <w:rPr>
          <w:rFonts w:eastAsiaTheme="minorEastAsia"/>
          <w:b/>
          <w:w w:val="95"/>
          <w:sz w:val="24"/>
        </w:rPr>
        <w:t>5</w:t>
      </w:r>
      <w:r w:rsidRPr="00112E2E">
        <w:rPr>
          <w:rFonts w:eastAsiaTheme="minorEastAsia"/>
          <w:b/>
          <w:w w:val="95"/>
          <w:sz w:val="24"/>
        </w:rPr>
        <w:t>票、反对</w:t>
      </w:r>
      <w:r w:rsidRPr="00112E2E">
        <w:rPr>
          <w:rFonts w:eastAsiaTheme="minorEastAsia"/>
          <w:b/>
          <w:w w:val="95"/>
          <w:sz w:val="24"/>
        </w:rPr>
        <w:t>0</w:t>
      </w:r>
      <w:r w:rsidRPr="00112E2E">
        <w:rPr>
          <w:rFonts w:eastAsiaTheme="minorEastAsia"/>
          <w:b/>
          <w:w w:val="95"/>
          <w:sz w:val="24"/>
        </w:rPr>
        <w:t>票、弃权</w:t>
      </w:r>
      <w:r w:rsidRPr="00112E2E">
        <w:rPr>
          <w:rFonts w:eastAsiaTheme="minorEastAsia"/>
          <w:b/>
          <w:w w:val="95"/>
          <w:sz w:val="24"/>
        </w:rPr>
        <w:t>0</w:t>
      </w:r>
      <w:r w:rsidRPr="00112E2E">
        <w:rPr>
          <w:rFonts w:eastAsiaTheme="minorEastAsia"/>
          <w:b/>
          <w:w w:val="95"/>
          <w:sz w:val="24"/>
        </w:rPr>
        <w:t>票</w:t>
      </w:r>
      <w:r w:rsidRPr="00112E2E">
        <w:rPr>
          <w:rFonts w:eastAsiaTheme="minorEastAsia" w:hint="eastAsia"/>
          <w:b/>
          <w:w w:val="95"/>
          <w:sz w:val="24"/>
        </w:rPr>
        <w:t>。</w:t>
      </w:r>
    </w:p>
    <w:p w:rsidR="00112E2E" w:rsidRPr="004E1206" w:rsidRDefault="00112E2E" w:rsidP="004E1206">
      <w:pPr>
        <w:spacing w:line="360" w:lineRule="auto"/>
        <w:ind w:firstLineChars="200" w:firstLine="480"/>
        <w:rPr>
          <w:rFonts w:ascii="宋体" w:hAnsi="宋体"/>
          <w:sz w:val="24"/>
        </w:rPr>
      </w:pPr>
      <w:r w:rsidRPr="004E1206">
        <w:rPr>
          <w:rFonts w:ascii="宋体" w:hAnsi="宋体" w:hint="eastAsia"/>
          <w:sz w:val="24"/>
        </w:rPr>
        <w:t>本议案尚需提交公司股东大会审议。</w:t>
      </w:r>
    </w:p>
    <w:p w:rsidR="00125E81" w:rsidRPr="00112E2E" w:rsidRDefault="009B6E42" w:rsidP="00125E81">
      <w:pPr>
        <w:spacing w:line="360" w:lineRule="auto"/>
        <w:ind w:firstLine="480"/>
        <w:rPr>
          <w:rFonts w:ascii="宋体" w:hAnsi="宋体"/>
          <w:sz w:val="24"/>
        </w:rPr>
      </w:pPr>
      <w:r>
        <w:rPr>
          <w:rFonts w:eastAsiaTheme="minorEastAsia"/>
          <w:noProof/>
          <w:sz w:val="24"/>
        </w:rPr>
        <w:drawing>
          <wp:anchor distT="0" distB="0" distL="114300" distR="114300" simplePos="0" relativeHeight="251660288" behindDoc="1" locked="0" layoutInCell="1" allowOverlap="1">
            <wp:simplePos x="0" y="0"/>
            <wp:positionH relativeFrom="column">
              <wp:posOffset>3621405</wp:posOffset>
            </wp:positionH>
            <wp:positionV relativeFrom="paragraph">
              <wp:posOffset>173990</wp:posOffset>
            </wp:positionV>
            <wp:extent cx="1779905" cy="177990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9905" cy="1779905"/>
                    </a:xfrm>
                    <a:prstGeom prst="rect">
                      <a:avLst/>
                    </a:prstGeom>
                    <a:noFill/>
                  </pic:spPr>
                </pic:pic>
              </a:graphicData>
            </a:graphic>
          </wp:anchor>
        </w:drawing>
      </w:r>
    </w:p>
    <w:p w:rsidR="00112E2E" w:rsidRPr="00A9702E" w:rsidRDefault="00112E2E" w:rsidP="00A9702E">
      <w:pPr>
        <w:spacing w:line="360" w:lineRule="auto"/>
        <w:ind w:firstLineChars="200" w:firstLine="480"/>
        <w:rPr>
          <w:rFonts w:ascii="宋体" w:hAnsi="宋体"/>
          <w:sz w:val="24"/>
        </w:rPr>
      </w:pPr>
      <w:r w:rsidRPr="00A9702E">
        <w:rPr>
          <w:rFonts w:ascii="宋体" w:hAnsi="宋体"/>
          <w:sz w:val="24"/>
        </w:rPr>
        <w:t>特此公告</w:t>
      </w:r>
      <w:r w:rsidRPr="00A9702E">
        <w:rPr>
          <w:rFonts w:ascii="宋体" w:hAnsi="宋体" w:hint="eastAsia"/>
          <w:sz w:val="24"/>
        </w:rPr>
        <w:t>。</w:t>
      </w:r>
    </w:p>
    <w:p w:rsidR="00112E2E" w:rsidRPr="00FA13AE" w:rsidRDefault="00112E2E" w:rsidP="00112E2E">
      <w:pPr>
        <w:spacing w:line="360" w:lineRule="auto"/>
        <w:ind w:firstLineChars="250" w:firstLine="600"/>
        <w:rPr>
          <w:rFonts w:eastAsiaTheme="minorEastAsia"/>
          <w:sz w:val="24"/>
        </w:rPr>
      </w:pPr>
    </w:p>
    <w:p w:rsidR="00112E2E" w:rsidRDefault="00112E2E" w:rsidP="00112E2E">
      <w:pPr>
        <w:spacing w:line="360" w:lineRule="auto"/>
        <w:ind w:firstLineChars="1095" w:firstLine="2628"/>
        <w:jc w:val="right"/>
        <w:rPr>
          <w:rFonts w:eastAsiaTheme="minorEastAsia"/>
          <w:sz w:val="24"/>
        </w:rPr>
      </w:pPr>
      <w:r w:rsidRPr="004335AE">
        <w:rPr>
          <w:rFonts w:eastAsiaTheme="minorEastAsia" w:hint="eastAsia"/>
          <w:sz w:val="24"/>
        </w:rPr>
        <w:t>新疆库尔勒香梨股份有限公司</w:t>
      </w:r>
    </w:p>
    <w:p w:rsidR="00112E2E" w:rsidRPr="00FA13AE" w:rsidRDefault="001E41DC" w:rsidP="001E41DC">
      <w:pPr>
        <w:wordWrap w:val="0"/>
        <w:spacing w:line="360" w:lineRule="auto"/>
        <w:ind w:right="480" w:firstLineChars="1095" w:firstLine="2628"/>
        <w:jc w:val="center"/>
        <w:rPr>
          <w:rFonts w:eastAsiaTheme="minorEastAsia"/>
          <w:sz w:val="24"/>
        </w:rPr>
      </w:pPr>
      <w:r>
        <w:rPr>
          <w:rFonts w:eastAsiaTheme="minorEastAsia" w:hint="eastAsia"/>
          <w:sz w:val="24"/>
        </w:rPr>
        <w:t xml:space="preserve">                                      </w:t>
      </w:r>
      <w:r w:rsidR="00112E2E">
        <w:rPr>
          <w:rFonts w:eastAsiaTheme="minorEastAsia" w:hint="eastAsia"/>
          <w:sz w:val="24"/>
        </w:rPr>
        <w:t>监事</w:t>
      </w:r>
      <w:r w:rsidR="00112E2E">
        <w:rPr>
          <w:rFonts w:eastAsiaTheme="minorEastAsia"/>
          <w:sz w:val="24"/>
        </w:rPr>
        <w:t>会</w:t>
      </w:r>
    </w:p>
    <w:p w:rsidR="00EC570A" w:rsidRDefault="00A03651" w:rsidP="00112E2E">
      <w:pPr>
        <w:wordWrap w:val="0"/>
        <w:spacing w:line="360" w:lineRule="auto"/>
        <w:ind w:firstLine="480"/>
        <w:jc w:val="right"/>
        <w:rPr>
          <w:rFonts w:ascii="宋体" w:hAnsi="宋体"/>
          <w:sz w:val="24"/>
        </w:rPr>
      </w:pPr>
      <w:r>
        <w:rPr>
          <w:rFonts w:eastAsiaTheme="minorEastAsia"/>
          <w:sz w:val="24"/>
        </w:rPr>
        <w:t>2021</w:t>
      </w:r>
      <w:r w:rsidR="00112E2E" w:rsidRPr="00FA13AE">
        <w:rPr>
          <w:rFonts w:eastAsiaTheme="minorEastAsia"/>
          <w:sz w:val="24"/>
        </w:rPr>
        <w:t>年</w:t>
      </w:r>
      <w:r>
        <w:rPr>
          <w:rFonts w:eastAsiaTheme="minorEastAsia"/>
          <w:sz w:val="24"/>
        </w:rPr>
        <w:t>4</w:t>
      </w:r>
      <w:r w:rsidR="00112E2E" w:rsidRPr="00FA13AE">
        <w:rPr>
          <w:rFonts w:eastAsiaTheme="minorEastAsia"/>
          <w:sz w:val="24"/>
        </w:rPr>
        <w:t>月</w:t>
      </w:r>
      <w:r>
        <w:rPr>
          <w:rFonts w:eastAsiaTheme="minorEastAsia"/>
          <w:sz w:val="24"/>
        </w:rPr>
        <w:t>21</w:t>
      </w:r>
      <w:r w:rsidR="00112E2E" w:rsidRPr="00FA13AE">
        <w:rPr>
          <w:rFonts w:eastAsiaTheme="minorEastAsia"/>
          <w:sz w:val="24"/>
        </w:rPr>
        <w:t>日</w:t>
      </w:r>
    </w:p>
    <w:p w:rsidR="00AC1978" w:rsidRPr="00125E81" w:rsidRDefault="00AC1978"/>
    <w:sectPr w:rsidR="00AC1978" w:rsidRPr="00125E81" w:rsidSect="00FA2E58">
      <w:footerReference w:type="even" r:id="rId7"/>
      <w:pgSz w:w="11906" w:h="16838"/>
      <w:pgMar w:top="1418" w:right="1700" w:bottom="993"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43D" w:rsidRDefault="0075143D" w:rsidP="00125E81">
      <w:r>
        <w:separator/>
      </w:r>
    </w:p>
  </w:endnote>
  <w:endnote w:type="continuationSeparator" w:id="1">
    <w:p w:rsidR="0075143D" w:rsidRDefault="0075143D" w:rsidP="00125E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CDE" w:rsidRDefault="00663B64">
    <w:pPr>
      <w:pStyle w:val="a4"/>
      <w:framePr w:wrap="around" w:vAnchor="text" w:hAnchor="margin" w:xAlign="center" w:y="1"/>
      <w:rPr>
        <w:rStyle w:val="a5"/>
      </w:rPr>
    </w:pPr>
    <w:r>
      <w:rPr>
        <w:rStyle w:val="a5"/>
      </w:rPr>
      <w:fldChar w:fldCharType="begin"/>
    </w:r>
    <w:r w:rsidR="00937F00">
      <w:rPr>
        <w:rStyle w:val="a5"/>
      </w:rPr>
      <w:instrText xml:space="preserve">PAGE  </w:instrText>
    </w:r>
    <w:r>
      <w:rPr>
        <w:rStyle w:val="a5"/>
      </w:rPr>
      <w:fldChar w:fldCharType="end"/>
    </w:r>
  </w:p>
  <w:p w:rsidR="000A3CDE" w:rsidRDefault="000A3C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43D" w:rsidRDefault="0075143D" w:rsidP="00125E81">
      <w:r>
        <w:separator/>
      </w:r>
    </w:p>
  </w:footnote>
  <w:footnote w:type="continuationSeparator" w:id="1">
    <w:p w:rsidR="0075143D" w:rsidRDefault="0075143D" w:rsidP="00125E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4F58"/>
    <w:rsid w:val="00073232"/>
    <w:rsid w:val="000A3CDE"/>
    <w:rsid w:val="000C4950"/>
    <w:rsid w:val="000E68A7"/>
    <w:rsid w:val="001104B4"/>
    <w:rsid w:val="00112E2E"/>
    <w:rsid w:val="00125E81"/>
    <w:rsid w:val="001A6D76"/>
    <w:rsid w:val="001B230E"/>
    <w:rsid w:val="001E41DC"/>
    <w:rsid w:val="001E57C8"/>
    <w:rsid w:val="002000CD"/>
    <w:rsid w:val="002026D4"/>
    <w:rsid w:val="0021150C"/>
    <w:rsid w:val="00240401"/>
    <w:rsid w:val="00240CFB"/>
    <w:rsid w:val="00264F58"/>
    <w:rsid w:val="002962B1"/>
    <w:rsid w:val="00370B36"/>
    <w:rsid w:val="003D6890"/>
    <w:rsid w:val="00410F17"/>
    <w:rsid w:val="004A0BCA"/>
    <w:rsid w:val="004C560C"/>
    <w:rsid w:val="004D03F2"/>
    <w:rsid w:val="004D1A5F"/>
    <w:rsid w:val="004E1206"/>
    <w:rsid w:val="005A6226"/>
    <w:rsid w:val="005C01E3"/>
    <w:rsid w:val="005D2DAC"/>
    <w:rsid w:val="00663B64"/>
    <w:rsid w:val="006E2E09"/>
    <w:rsid w:val="006F6757"/>
    <w:rsid w:val="00713987"/>
    <w:rsid w:val="00714A67"/>
    <w:rsid w:val="0075143D"/>
    <w:rsid w:val="00777B79"/>
    <w:rsid w:val="00783B72"/>
    <w:rsid w:val="007A3C2A"/>
    <w:rsid w:val="007B1BCD"/>
    <w:rsid w:val="00824087"/>
    <w:rsid w:val="00834D02"/>
    <w:rsid w:val="008867BD"/>
    <w:rsid w:val="008D11CC"/>
    <w:rsid w:val="009237B8"/>
    <w:rsid w:val="00925212"/>
    <w:rsid w:val="00937F00"/>
    <w:rsid w:val="009A1460"/>
    <w:rsid w:val="009B6E42"/>
    <w:rsid w:val="00A03651"/>
    <w:rsid w:val="00A07180"/>
    <w:rsid w:val="00A4342A"/>
    <w:rsid w:val="00A9702E"/>
    <w:rsid w:val="00AC1978"/>
    <w:rsid w:val="00AF433B"/>
    <w:rsid w:val="00B47707"/>
    <w:rsid w:val="00B929DE"/>
    <w:rsid w:val="00B94D62"/>
    <w:rsid w:val="00BA40A1"/>
    <w:rsid w:val="00BC6C74"/>
    <w:rsid w:val="00C24BBA"/>
    <w:rsid w:val="00C626AC"/>
    <w:rsid w:val="00C84A16"/>
    <w:rsid w:val="00C95F85"/>
    <w:rsid w:val="00CA120B"/>
    <w:rsid w:val="00CA703F"/>
    <w:rsid w:val="00CC7CFD"/>
    <w:rsid w:val="00D85D26"/>
    <w:rsid w:val="00DC3116"/>
    <w:rsid w:val="00DE0DBB"/>
    <w:rsid w:val="00E13294"/>
    <w:rsid w:val="00E809FA"/>
    <w:rsid w:val="00E97130"/>
    <w:rsid w:val="00EA001A"/>
    <w:rsid w:val="00EA36AF"/>
    <w:rsid w:val="00EA57A9"/>
    <w:rsid w:val="00EC570A"/>
    <w:rsid w:val="00EF04F9"/>
    <w:rsid w:val="00F159F5"/>
    <w:rsid w:val="00F217D7"/>
    <w:rsid w:val="00F70BFA"/>
    <w:rsid w:val="00FA2E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E81"/>
    <w:pPr>
      <w:widowControl w:val="0"/>
      <w:jc w:val="both"/>
    </w:pPr>
    <w:rPr>
      <w:rFonts w:ascii="Times New Roman" w:eastAsia="宋体" w:hAnsi="Times New Roman" w:cs="Times New Roman"/>
      <w:szCs w:val="24"/>
    </w:rPr>
  </w:style>
  <w:style w:type="paragraph" w:styleId="1">
    <w:name w:val="heading 1"/>
    <w:basedOn w:val="a"/>
    <w:link w:val="1Char"/>
    <w:uiPriority w:val="1"/>
    <w:qFormat/>
    <w:rsid w:val="00EC570A"/>
    <w:pPr>
      <w:autoSpaceDE w:val="0"/>
      <w:autoSpaceDN w:val="0"/>
      <w:spacing w:before="152"/>
      <w:ind w:left="1680" w:right="1778"/>
      <w:jc w:val="center"/>
      <w:outlineLvl w:val="0"/>
    </w:pPr>
    <w:rPr>
      <w:rFonts w:ascii="仿宋" w:eastAsia="仿宋" w:hAnsi="仿宋" w:cs="仿宋"/>
      <w:b/>
      <w:bCs/>
      <w:kern w:val="0"/>
      <w:sz w:val="36"/>
      <w:szCs w:val="36"/>
      <w:lang w:eastAsia="en-US"/>
    </w:rPr>
  </w:style>
  <w:style w:type="paragraph" w:styleId="2">
    <w:name w:val="heading 2"/>
    <w:basedOn w:val="a"/>
    <w:next w:val="a"/>
    <w:link w:val="2Char"/>
    <w:uiPriority w:val="9"/>
    <w:semiHidden/>
    <w:unhideWhenUsed/>
    <w:qFormat/>
    <w:rsid w:val="00EC570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E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5E81"/>
    <w:rPr>
      <w:sz w:val="18"/>
      <w:szCs w:val="18"/>
    </w:rPr>
  </w:style>
  <w:style w:type="paragraph" w:styleId="a4">
    <w:name w:val="footer"/>
    <w:basedOn w:val="a"/>
    <w:link w:val="Char0"/>
    <w:uiPriority w:val="99"/>
    <w:unhideWhenUsed/>
    <w:rsid w:val="00125E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5E81"/>
    <w:rPr>
      <w:sz w:val="18"/>
      <w:szCs w:val="18"/>
    </w:rPr>
  </w:style>
  <w:style w:type="character" w:styleId="a5">
    <w:name w:val="page number"/>
    <w:basedOn w:val="a0"/>
    <w:rsid w:val="00125E81"/>
  </w:style>
  <w:style w:type="character" w:customStyle="1" w:styleId="1Char">
    <w:name w:val="标题 1 Char"/>
    <w:basedOn w:val="a0"/>
    <w:link w:val="1"/>
    <w:uiPriority w:val="1"/>
    <w:rsid w:val="00EC570A"/>
    <w:rPr>
      <w:rFonts w:ascii="仿宋" w:eastAsia="仿宋" w:hAnsi="仿宋" w:cs="仿宋"/>
      <w:b/>
      <w:bCs/>
      <w:kern w:val="0"/>
      <w:sz w:val="36"/>
      <w:szCs w:val="36"/>
      <w:lang w:eastAsia="en-US"/>
    </w:rPr>
  </w:style>
  <w:style w:type="paragraph" w:styleId="a6">
    <w:name w:val="Body Text"/>
    <w:basedOn w:val="a"/>
    <w:link w:val="Char1"/>
    <w:uiPriority w:val="1"/>
    <w:qFormat/>
    <w:rsid w:val="00EC570A"/>
    <w:pPr>
      <w:autoSpaceDE w:val="0"/>
      <w:autoSpaceDN w:val="0"/>
      <w:spacing w:before="36"/>
      <w:jc w:val="left"/>
    </w:pPr>
    <w:rPr>
      <w:rFonts w:ascii="仿宋" w:eastAsia="仿宋" w:hAnsi="仿宋" w:cs="仿宋"/>
      <w:kern w:val="0"/>
      <w:sz w:val="24"/>
      <w:lang w:eastAsia="en-US"/>
    </w:rPr>
  </w:style>
  <w:style w:type="character" w:customStyle="1" w:styleId="Char1">
    <w:name w:val="正文文本 Char"/>
    <w:basedOn w:val="a0"/>
    <w:link w:val="a6"/>
    <w:uiPriority w:val="1"/>
    <w:rsid w:val="00EC570A"/>
    <w:rPr>
      <w:rFonts w:ascii="仿宋" w:eastAsia="仿宋" w:hAnsi="仿宋" w:cs="仿宋"/>
      <w:kern w:val="0"/>
      <w:sz w:val="24"/>
      <w:szCs w:val="24"/>
      <w:lang w:eastAsia="en-US"/>
    </w:rPr>
  </w:style>
  <w:style w:type="character" w:customStyle="1" w:styleId="2Char">
    <w:name w:val="标题 2 Char"/>
    <w:basedOn w:val="a0"/>
    <w:link w:val="2"/>
    <w:uiPriority w:val="9"/>
    <w:semiHidden/>
    <w:rsid w:val="00EC570A"/>
    <w:rPr>
      <w:rFonts w:asciiTheme="majorHAnsi" w:eastAsiaTheme="majorEastAsia" w:hAnsiTheme="majorHAnsi" w:cstheme="majorBidi"/>
      <w:b/>
      <w:bCs/>
      <w:sz w:val="32"/>
      <w:szCs w:val="32"/>
    </w:rPr>
  </w:style>
  <w:style w:type="table" w:customStyle="1" w:styleId="TableNormal">
    <w:name w:val="Table Normal"/>
    <w:uiPriority w:val="2"/>
    <w:semiHidden/>
    <w:unhideWhenUsed/>
    <w:qFormat/>
    <w:rsid w:val="00EC570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C570A"/>
    <w:pPr>
      <w:autoSpaceDE w:val="0"/>
      <w:autoSpaceDN w:val="0"/>
      <w:spacing w:line="272" w:lineRule="exact"/>
      <w:ind w:left="474" w:right="475"/>
      <w:jc w:val="center"/>
    </w:pPr>
    <w:rPr>
      <w:rFonts w:ascii="仿宋" w:eastAsia="仿宋" w:hAnsi="仿宋" w:cs="仿宋"/>
      <w:kern w:val="0"/>
      <w:sz w:val="22"/>
      <w:szCs w:val="22"/>
      <w:lang w:eastAsia="en-US"/>
    </w:rPr>
  </w:style>
  <w:style w:type="character" w:styleId="a7">
    <w:name w:val="annotation reference"/>
    <w:basedOn w:val="a0"/>
    <w:uiPriority w:val="99"/>
    <w:semiHidden/>
    <w:unhideWhenUsed/>
    <w:rsid w:val="00EC570A"/>
    <w:rPr>
      <w:sz w:val="21"/>
      <w:szCs w:val="21"/>
    </w:rPr>
  </w:style>
  <w:style w:type="paragraph" w:styleId="a8">
    <w:name w:val="annotation text"/>
    <w:basedOn w:val="a"/>
    <w:link w:val="Char2"/>
    <w:uiPriority w:val="99"/>
    <w:semiHidden/>
    <w:unhideWhenUsed/>
    <w:rsid w:val="00EC570A"/>
    <w:pPr>
      <w:jc w:val="left"/>
    </w:pPr>
  </w:style>
  <w:style w:type="character" w:customStyle="1" w:styleId="Char2">
    <w:name w:val="批注文字 Char"/>
    <w:basedOn w:val="a0"/>
    <w:link w:val="a8"/>
    <w:uiPriority w:val="99"/>
    <w:semiHidden/>
    <w:rsid w:val="00EC570A"/>
    <w:rPr>
      <w:rFonts w:ascii="Times New Roman" w:eastAsia="宋体" w:hAnsi="Times New Roman" w:cs="Times New Roman"/>
      <w:szCs w:val="24"/>
    </w:rPr>
  </w:style>
  <w:style w:type="paragraph" w:styleId="a9">
    <w:name w:val="Balloon Text"/>
    <w:basedOn w:val="a"/>
    <w:link w:val="Char3"/>
    <w:uiPriority w:val="99"/>
    <w:semiHidden/>
    <w:unhideWhenUsed/>
    <w:rsid w:val="00EC570A"/>
    <w:rPr>
      <w:sz w:val="18"/>
      <w:szCs w:val="18"/>
    </w:rPr>
  </w:style>
  <w:style w:type="character" w:customStyle="1" w:styleId="Char3">
    <w:name w:val="批注框文本 Char"/>
    <w:basedOn w:val="a0"/>
    <w:link w:val="a9"/>
    <w:uiPriority w:val="99"/>
    <w:semiHidden/>
    <w:rsid w:val="00EC570A"/>
    <w:rPr>
      <w:rFonts w:ascii="Times New Roman" w:eastAsia="宋体" w:hAnsi="Times New Roman" w:cs="Times New Roman"/>
      <w:sz w:val="18"/>
      <w:szCs w:val="18"/>
    </w:rPr>
  </w:style>
  <w:style w:type="character" w:styleId="aa">
    <w:name w:val="Hyperlink"/>
    <w:basedOn w:val="a0"/>
    <w:uiPriority w:val="99"/>
    <w:unhideWhenUsed/>
    <w:rsid w:val="000C4950"/>
    <w:rPr>
      <w:color w:val="0000FF" w:themeColor="hyperlink"/>
      <w:u w:val="single"/>
    </w:rPr>
  </w:style>
  <w:style w:type="character" w:customStyle="1" w:styleId="UnresolvedMention">
    <w:name w:val="Unresolved Mention"/>
    <w:basedOn w:val="a0"/>
    <w:uiPriority w:val="99"/>
    <w:semiHidden/>
    <w:unhideWhenUsed/>
    <w:rsid w:val="000C4950"/>
    <w:rPr>
      <w:color w:val="605E5C"/>
      <w:shd w:val="clear" w:color="auto" w:fill="E1DFDD"/>
    </w:rPr>
  </w:style>
  <w:style w:type="paragraph" w:styleId="ab">
    <w:name w:val="annotation subject"/>
    <w:basedOn w:val="a8"/>
    <w:next w:val="a8"/>
    <w:link w:val="Char4"/>
    <w:uiPriority w:val="99"/>
    <w:semiHidden/>
    <w:unhideWhenUsed/>
    <w:rsid w:val="00240CFB"/>
    <w:rPr>
      <w:b/>
      <w:bCs/>
    </w:rPr>
  </w:style>
  <w:style w:type="character" w:customStyle="1" w:styleId="Char4">
    <w:name w:val="批注主题 Char"/>
    <w:basedOn w:val="Char2"/>
    <w:link w:val="ab"/>
    <w:uiPriority w:val="99"/>
    <w:semiHidden/>
    <w:rsid w:val="00240CFB"/>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97321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Austria</dc:creator>
  <cp:keywords/>
  <dc:description/>
  <cp:lastModifiedBy>User</cp:lastModifiedBy>
  <cp:revision>60</cp:revision>
  <dcterms:created xsi:type="dcterms:W3CDTF">2021-04-17T05:35:00Z</dcterms:created>
  <dcterms:modified xsi:type="dcterms:W3CDTF">2021-04-20T11:37:00Z</dcterms:modified>
</cp:coreProperties>
</file>