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8D" w:rsidRDefault="00361A1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股票代码：</w:t>
      </w:r>
      <w:r>
        <w:rPr>
          <w:rFonts w:ascii="宋体" w:hAnsi="宋体"/>
          <w:szCs w:val="21"/>
        </w:rPr>
        <w:t xml:space="preserve">600506  </w:t>
      </w:r>
      <w:r>
        <w:rPr>
          <w:rFonts w:ascii="宋体" w:hAnsi="宋体" w:hint="eastAsia"/>
          <w:szCs w:val="21"/>
        </w:rPr>
        <w:t xml:space="preserve">         </w:t>
      </w:r>
      <w:r w:rsidR="007A637F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股票简称：香梨股份     </w:t>
      </w:r>
      <w:r w:rsidR="00BD53C8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公告编号：临</w:t>
      </w:r>
      <w:r>
        <w:rPr>
          <w:rFonts w:ascii="宋体" w:hAnsi="宋体"/>
          <w:szCs w:val="21"/>
        </w:rPr>
        <w:t>201</w:t>
      </w:r>
      <w:r w:rsidR="00335B16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—</w:t>
      </w:r>
      <w:r w:rsidR="009550E0">
        <w:rPr>
          <w:rFonts w:ascii="宋体" w:hAnsi="宋体" w:hint="eastAsia"/>
          <w:szCs w:val="21"/>
        </w:rPr>
        <w:t>40</w:t>
      </w:r>
      <w:r>
        <w:rPr>
          <w:rFonts w:ascii="宋体" w:hAnsi="宋体" w:hint="eastAsia"/>
          <w:szCs w:val="21"/>
        </w:rPr>
        <w:t>号</w:t>
      </w:r>
    </w:p>
    <w:p w:rsidR="00D0788D" w:rsidRPr="00BD53C8" w:rsidRDefault="00D0788D" w:rsidP="006861B4">
      <w:pPr>
        <w:jc w:val="center"/>
        <w:rPr>
          <w:rFonts w:ascii="黑体" w:eastAsia="黑体"/>
          <w:b/>
          <w:szCs w:val="21"/>
        </w:rPr>
      </w:pPr>
    </w:p>
    <w:p w:rsidR="00D0788D" w:rsidRPr="006A6E4A" w:rsidRDefault="00361A17">
      <w:pPr>
        <w:spacing w:line="276" w:lineRule="auto"/>
        <w:jc w:val="center"/>
        <w:rPr>
          <w:rFonts w:ascii="黑体" w:eastAsia="黑体"/>
          <w:b/>
          <w:color w:val="FF0000"/>
          <w:sz w:val="36"/>
          <w:szCs w:val="36"/>
        </w:rPr>
      </w:pPr>
      <w:r w:rsidRPr="006A6E4A">
        <w:rPr>
          <w:rFonts w:ascii="黑体" w:eastAsia="黑体" w:hint="eastAsia"/>
          <w:b/>
          <w:color w:val="FF0000"/>
          <w:sz w:val="36"/>
          <w:szCs w:val="36"/>
        </w:rPr>
        <w:t>新疆库尔勒香梨股份有限公司</w:t>
      </w:r>
    </w:p>
    <w:p w:rsidR="00D0788D" w:rsidRPr="006A6E4A" w:rsidRDefault="00361A17">
      <w:pPr>
        <w:spacing w:line="276" w:lineRule="auto"/>
        <w:jc w:val="center"/>
        <w:rPr>
          <w:rFonts w:ascii="黑体" w:eastAsia="黑体"/>
          <w:b/>
          <w:color w:val="FF0000"/>
          <w:spacing w:val="24"/>
          <w:sz w:val="36"/>
          <w:szCs w:val="36"/>
        </w:rPr>
      </w:pPr>
      <w:r w:rsidRPr="006A6E4A">
        <w:rPr>
          <w:rFonts w:ascii="黑体" w:eastAsia="黑体" w:hint="eastAsia"/>
          <w:b/>
          <w:color w:val="FF0000"/>
          <w:spacing w:val="24"/>
          <w:sz w:val="36"/>
          <w:szCs w:val="36"/>
        </w:rPr>
        <w:t>第</w:t>
      </w:r>
      <w:r w:rsidR="00832CA3">
        <w:rPr>
          <w:rFonts w:ascii="黑体" w:eastAsia="黑体" w:hint="eastAsia"/>
          <w:b/>
          <w:color w:val="FF0000"/>
          <w:spacing w:val="24"/>
          <w:sz w:val="36"/>
          <w:szCs w:val="36"/>
        </w:rPr>
        <w:t>六</w:t>
      </w:r>
      <w:r w:rsidRPr="006A6E4A">
        <w:rPr>
          <w:rFonts w:ascii="黑体" w:eastAsia="黑体" w:hint="eastAsia"/>
          <w:b/>
          <w:color w:val="FF0000"/>
          <w:spacing w:val="24"/>
          <w:sz w:val="36"/>
          <w:szCs w:val="36"/>
        </w:rPr>
        <w:t>届董事会第</w:t>
      </w:r>
      <w:r w:rsidR="0085475B">
        <w:rPr>
          <w:rFonts w:ascii="黑体" w:eastAsia="黑体" w:hint="eastAsia"/>
          <w:b/>
          <w:color w:val="FF0000"/>
          <w:spacing w:val="24"/>
          <w:sz w:val="36"/>
          <w:szCs w:val="36"/>
        </w:rPr>
        <w:t>二</w:t>
      </w:r>
      <w:r w:rsidR="00335B16">
        <w:rPr>
          <w:rFonts w:ascii="黑体" w:eastAsia="黑体" w:hint="eastAsia"/>
          <w:b/>
          <w:color w:val="FF0000"/>
          <w:spacing w:val="24"/>
          <w:sz w:val="36"/>
          <w:szCs w:val="36"/>
        </w:rPr>
        <w:t>十</w:t>
      </w:r>
      <w:r w:rsidR="00CC2D2B">
        <w:rPr>
          <w:rFonts w:ascii="黑体" w:eastAsia="黑体" w:hint="eastAsia"/>
          <w:b/>
          <w:color w:val="FF0000"/>
          <w:spacing w:val="24"/>
          <w:sz w:val="36"/>
          <w:szCs w:val="36"/>
        </w:rPr>
        <w:t>一</w:t>
      </w:r>
      <w:r w:rsidRPr="006A6E4A">
        <w:rPr>
          <w:rFonts w:ascii="黑体" w:eastAsia="黑体" w:hint="eastAsia"/>
          <w:b/>
          <w:color w:val="FF0000"/>
          <w:spacing w:val="24"/>
          <w:sz w:val="36"/>
          <w:szCs w:val="36"/>
        </w:rPr>
        <w:t>次会议决议公告</w:t>
      </w:r>
    </w:p>
    <w:p w:rsidR="00D0788D" w:rsidRDefault="00D0788D">
      <w:pPr>
        <w:ind w:firstLineChars="200" w:firstLine="420"/>
        <w:rPr>
          <w:rFonts w:ascii="宋体" w:hAnsi="宋体"/>
          <w:szCs w:val="21"/>
        </w:rPr>
      </w:pPr>
    </w:p>
    <w:p w:rsidR="00D0788D" w:rsidRDefault="009510E7" w:rsidP="009510E7">
      <w:pPr>
        <w:adjustRightInd w:val="0"/>
        <w:spacing w:line="360" w:lineRule="auto"/>
        <w:ind w:firstLineChars="200" w:firstLine="422"/>
        <w:rPr>
          <w:b/>
          <w:szCs w:val="21"/>
        </w:rPr>
      </w:pPr>
      <w:r w:rsidRPr="009510E7">
        <w:rPr>
          <w:rFonts w:hAnsi="宋体" w:hint="eastAsia"/>
          <w:b/>
          <w:szCs w:val="21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4B36B5" w:rsidRDefault="004B36B5" w:rsidP="004B36B5">
      <w:pPr>
        <w:adjustRightInd w:val="0"/>
        <w:ind w:firstLineChars="200" w:firstLine="480"/>
        <w:rPr>
          <w:rFonts w:ascii="黑体" w:eastAsia="黑体" w:hAnsi="宋体"/>
          <w:color w:val="000000"/>
          <w:sz w:val="24"/>
        </w:rPr>
      </w:pPr>
    </w:p>
    <w:p w:rsidR="00972EC6" w:rsidRPr="00573413" w:rsidRDefault="00361A17" w:rsidP="006D066D">
      <w:pPr>
        <w:adjustRightInd w:val="0"/>
        <w:spacing w:line="440" w:lineRule="atLeast"/>
        <w:ind w:firstLineChars="200" w:firstLine="480"/>
        <w:rPr>
          <w:rFonts w:ascii="黑体" w:eastAsia="黑体" w:hAnsi="宋体"/>
          <w:color w:val="000000"/>
          <w:sz w:val="24"/>
        </w:rPr>
      </w:pPr>
      <w:r w:rsidRPr="00573413">
        <w:rPr>
          <w:rFonts w:ascii="黑体" w:eastAsia="黑体" w:hAnsi="宋体" w:hint="eastAsia"/>
          <w:color w:val="000000"/>
          <w:sz w:val="24"/>
        </w:rPr>
        <w:t>一、董事会会议召开情况</w:t>
      </w:r>
    </w:p>
    <w:p w:rsidR="00D0788D" w:rsidRDefault="00361A17" w:rsidP="006D066D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（一）</w:t>
      </w:r>
      <w:r>
        <w:rPr>
          <w:rFonts w:ascii="宋体" w:hAnsi="宋体" w:hint="eastAsia"/>
          <w:sz w:val="24"/>
        </w:rPr>
        <w:t>本次董事会会议的召开程序符合《中华人民共和国公司法》等有关法律、行政法规、部门规章、规范性文件和</w:t>
      </w:r>
      <w:r w:rsidR="00146E27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公司章程</w:t>
      </w:r>
      <w:r w:rsidR="00146E27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的规定。</w:t>
      </w:r>
    </w:p>
    <w:p w:rsidR="00D0788D" w:rsidRDefault="00361A17" w:rsidP="006D066D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（二）</w:t>
      </w:r>
      <w:r>
        <w:rPr>
          <w:rFonts w:ascii="宋体" w:hAnsi="宋体" w:hint="eastAsia"/>
          <w:sz w:val="24"/>
        </w:rPr>
        <w:t>本次董事会会议的通知及文件已于</w:t>
      </w:r>
      <w:r w:rsidRPr="006638BB">
        <w:rPr>
          <w:rFonts w:ascii="宋体" w:hAnsi="宋体" w:hint="eastAsia"/>
          <w:sz w:val="24"/>
        </w:rPr>
        <w:t>201</w:t>
      </w:r>
      <w:r w:rsidR="00335B16">
        <w:rPr>
          <w:rFonts w:ascii="宋体" w:hAnsi="宋体" w:hint="eastAsia"/>
          <w:sz w:val="24"/>
        </w:rPr>
        <w:t>8</w:t>
      </w:r>
      <w:r w:rsidRPr="006638BB">
        <w:rPr>
          <w:rFonts w:ascii="宋体" w:hAnsi="宋体" w:hint="eastAsia"/>
          <w:sz w:val="24"/>
        </w:rPr>
        <w:t>年</w:t>
      </w:r>
      <w:r w:rsidR="00554287">
        <w:rPr>
          <w:rFonts w:ascii="宋体" w:hAnsi="宋体" w:hint="eastAsia"/>
          <w:sz w:val="24"/>
        </w:rPr>
        <w:t>10</w:t>
      </w:r>
      <w:r w:rsidRPr="006638BB">
        <w:rPr>
          <w:rFonts w:ascii="宋体" w:hAnsi="宋体" w:hint="eastAsia"/>
          <w:sz w:val="24"/>
        </w:rPr>
        <w:t>月</w:t>
      </w:r>
      <w:r w:rsidR="009550E0">
        <w:rPr>
          <w:rFonts w:ascii="宋体" w:hAnsi="宋体" w:hint="eastAsia"/>
          <w:sz w:val="24"/>
        </w:rPr>
        <w:t>22</w:t>
      </w:r>
      <w:r w:rsidRPr="006638BB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分别</w:t>
      </w:r>
      <w:r w:rsidR="00D338DC" w:rsidRPr="003410CF">
        <w:rPr>
          <w:rFonts w:hint="eastAsia"/>
          <w:sz w:val="24"/>
        </w:rPr>
        <w:t>以电话通知</w:t>
      </w:r>
      <w:r w:rsidR="00D338DC">
        <w:rPr>
          <w:rFonts w:hint="eastAsia"/>
          <w:sz w:val="24"/>
        </w:rPr>
        <w:t>、</w:t>
      </w:r>
      <w:r w:rsidR="00D338DC" w:rsidRPr="003410CF">
        <w:rPr>
          <w:rFonts w:hint="eastAsia"/>
          <w:sz w:val="24"/>
        </w:rPr>
        <w:t>电子邮件</w:t>
      </w:r>
      <w:r w:rsidR="00D338DC">
        <w:rPr>
          <w:rFonts w:hint="eastAsia"/>
          <w:sz w:val="24"/>
        </w:rPr>
        <w:t>、传真等</w:t>
      </w:r>
      <w:r w:rsidR="00D338DC">
        <w:rPr>
          <w:rFonts w:ascii="宋体" w:hAnsi="宋体" w:hint="eastAsia"/>
          <w:sz w:val="24"/>
        </w:rPr>
        <w:t>方式</w:t>
      </w:r>
      <w:r w:rsidR="00D338DC" w:rsidRPr="003410CF">
        <w:rPr>
          <w:rFonts w:hint="eastAsia"/>
          <w:sz w:val="24"/>
        </w:rPr>
        <w:t>发出。</w:t>
      </w:r>
    </w:p>
    <w:p w:rsidR="00D0788D" w:rsidRPr="00554287" w:rsidRDefault="00361A17" w:rsidP="006D066D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黑体" w:eastAsia="黑体" w:hAnsi="宋体" w:hint="eastAsia"/>
          <w:sz w:val="24"/>
        </w:rPr>
        <w:t>（三）</w:t>
      </w:r>
      <w:r>
        <w:rPr>
          <w:rFonts w:ascii="宋体" w:hAnsi="宋体" w:hint="eastAsia"/>
          <w:sz w:val="24"/>
        </w:rPr>
        <w:t>本次董事会会议于201</w:t>
      </w:r>
      <w:r w:rsidR="00335B16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 w:rsidR="00554287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554287">
        <w:rPr>
          <w:rFonts w:ascii="宋体" w:hAnsi="宋体" w:hint="eastAsia"/>
          <w:sz w:val="24"/>
        </w:rPr>
        <w:t>26</w:t>
      </w:r>
      <w:r w:rsidR="00DA28CD">
        <w:rPr>
          <w:rFonts w:ascii="宋体" w:hAnsi="宋体" w:hint="eastAsia"/>
          <w:sz w:val="24"/>
        </w:rPr>
        <w:t>日以</w:t>
      </w:r>
      <w:r w:rsidR="0085475B" w:rsidRPr="00485E69">
        <w:rPr>
          <w:rFonts w:ascii="宋体" w:hAnsi="宋体" w:hint="eastAsia"/>
          <w:sz w:val="24"/>
        </w:rPr>
        <w:t>通讯表决</w:t>
      </w:r>
      <w:r w:rsidR="00DA28CD" w:rsidRPr="00485E69">
        <w:rPr>
          <w:rFonts w:ascii="宋体" w:hAnsi="宋体" w:hint="eastAsia"/>
          <w:sz w:val="24"/>
        </w:rPr>
        <w:t>方式在</w:t>
      </w:r>
      <w:r w:rsidR="00485E69" w:rsidRPr="00485E69">
        <w:rPr>
          <w:rFonts w:ascii="宋体" w:hAnsi="宋体" w:hint="eastAsia"/>
          <w:sz w:val="24"/>
        </w:rPr>
        <w:t>公司</w:t>
      </w:r>
      <w:r w:rsidR="003F6F5A" w:rsidRPr="00485E69">
        <w:rPr>
          <w:rFonts w:ascii="宋体" w:hAnsi="宋体" w:hint="eastAsia"/>
          <w:sz w:val="24"/>
        </w:rPr>
        <w:t>二楼会议室</w:t>
      </w:r>
      <w:r w:rsidRPr="00485E69">
        <w:rPr>
          <w:rFonts w:ascii="宋体" w:hAnsi="宋体" w:hint="eastAsia"/>
          <w:sz w:val="24"/>
        </w:rPr>
        <w:t>召开。</w:t>
      </w:r>
    </w:p>
    <w:p w:rsidR="00D0788D" w:rsidRDefault="00361A17" w:rsidP="006D066D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（四）</w:t>
      </w:r>
      <w:r>
        <w:rPr>
          <w:rFonts w:ascii="宋体" w:hAnsi="宋体" w:hint="eastAsia"/>
          <w:sz w:val="24"/>
        </w:rPr>
        <w:t>本次董事会会议应出席董事7名，实际出席董事</w:t>
      </w:r>
      <w:r w:rsidR="00335B1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名。</w:t>
      </w:r>
    </w:p>
    <w:p w:rsidR="00D0788D" w:rsidRDefault="00361A17" w:rsidP="006D066D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（五）</w:t>
      </w:r>
      <w:r>
        <w:rPr>
          <w:rFonts w:ascii="宋体" w:hAnsi="宋体" w:hint="eastAsia"/>
          <w:sz w:val="24"/>
        </w:rPr>
        <w:t>会议由董事长</w:t>
      </w:r>
      <w:r w:rsidR="00CB653C">
        <w:rPr>
          <w:rFonts w:ascii="宋体" w:hAnsi="宋体" w:hint="eastAsia"/>
          <w:sz w:val="24"/>
        </w:rPr>
        <w:t>陈义斌</w:t>
      </w:r>
      <w:r>
        <w:rPr>
          <w:rFonts w:ascii="宋体" w:hAnsi="宋体" w:hint="eastAsia"/>
          <w:sz w:val="24"/>
        </w:rPr>
        <w:t>先生主持，公司监事、高级管理人员列席本次会议。</w:t>
      </w:r>
    </w:p>
    <w:p w:rsidR="009550E0" w:rsidRDefault="009550E0" w:rsidP="006D066D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</w:p>
    <w:p w:rsidR="00700DA6" w:rsidRDefault="00361A17" w:rsidP="00700DA6">
      <w:pPr>
        <w:spacing w:line="440" w:lineRule="atLeast"/>
        <w:ind w:firstLineChars="200" w:firstLine="482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二、董事会会议审议情况</w:t>
      </w:r>
    </w:p>
    <w:p w:rsidR="0099041B" w:rsidRDefault="00F149B9" w:rsidP="009F0DC7">
      <w:pPr>
        <w:spacing w:line="360" w:lineRule="auto"/>
        <w:ind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</w:t>
      </w:r>
      <w:r w:rsidR="00E4795C">
        <w:rPr>
          <w:rFonts w:ascii="黑体" w:eastAsia="黑体" w:hAnsi="黑体" w:hint="eastAsia"/>
          <w:sz w:val="24"/>
        </w:rPr>
        <w:t>一</w:t>
      </w:r>
      <w:r>
        <w:rPr>
          <w:rFonts w:ascii="黑体" w:eastAsia="黑体" w:hAnsi="黑体" w:hint="eastAsia"/>
          <w:sz w:val="24"/>
        </w:rPr>
        <w:t>）</w:t>
      </w:r>
      <w:r w:rsidR="0099041B" w:rsidRPr="000D5A72">
        <w:rPr>
          <w:rFonts w:ascii="黑体" w:eastAsia="黑体" w:hAnsi="黑体" w:hint="eastAsia"/>
          <w:sz w:val="24"/>
        </w:rPr>
        <w:t>以7票同意、0票反对、0票弃权审议通过</w:t>
      </w:r>
      <w:r w:rsidR="00874E09">
        <w:rPr>
          <w:rFonts w:ascii="黑体" w:eastAsia="黑体" w:hAnsi="宋体" w:hint="eastAsia"/>
          <w:sz w:val="24"/>
        </w:rPr>
        <w:t>《</w:t>
      </w:r>
      <w:r w:rsidR="0099041B" w:rsidRPr="00675D8A">
        <w:rPr>
          <w:rFonts w:ascii="黑体" w:eastAsia="黑体" w:hAnsi="黑体" w:hint="eastAsia"/>
          <w:sz w:val="24"/>
        </w:rPr>
        <w:t>关于</w:t>
      </w:r>
      <w:r w:rsidR="00874E09">
        <w:rPr>
          <w:rFonts w:ascii="黑体" w:eastAsia="黑体" w:hAnsi="黑体" w:hint="eastAsia"/>
          <w:sz w:val="24"/>
        </w:rPr>
        <w:t>&lt;</w:t>
      </w:r>
      <w:r w:rsidR="0099041B" w:rsidRPr="00675D8A">
        <w:rPr>
          <w:rFonts w:ascii="黑体" w:eastAsia="黑体" w:hAnsi="黑体" w:hint="eastAsia"/>
          <w:sz w:val="24"/>
        </w:rPr>
        <w:t>201</w:t>
      </w:r>
      <w:r w:rsidR="0085475B">
        <w:rPr>
          <w:rFonts w:ascii="黑体" w:eastAsia="黑体" w:hAnsi="黑体" w:hint="eastAsia"/>
          <w:sz w:val="24"/>
        </w:rPr>
        <w:t>8</w:t>
      </w:r>
      <w:r w:rsidR="0099041B" w:rsidRPr="00675D8A">
        <w:rPr>
          <w:rFonts w:ascii="黑体" w:eastAsia="黑体" w:hAnsi="黑体" w:hint="eastAsia"/>
          <w:sz w:val="24"/>
        </w:rPr>
        <w:t>年</w:t>
      </w:r>
      <w:r w:rsidR="00CC2D2B">
        <w:rPr>
          <w:rFonts w:ascii="黑体" w:eastAsia="黑体" w:hAnsi="黑体" w:hint="eastAsia"/>
          <w:sz w:val="24"/>
        </w:rPr>
        <w:t>第三季度</w:t>
      </w:r>
      <w:r w:rsidR="0099041B" w:rsidRPr="00675D8A">
        <w:rPr>
          <w:rFonts w:ascii="黑体" w:eastAsia="黑体" w:hAnsi="黑体" w:hint="eastAsia"/>
          <w:sz w:val="24"/>
        </w:rPr>
        <w:t>报告</w:t>
      </w:r>
      <w:r w:rsidR="00874E09">
        <w:rPr>
          <w:rFonts w:ascii="黑体" w:eastAsia="黑体" w:hAnsi="黑体" w:hint="eastAsia"/>
          <w:sz w:val="24"/>
        </w:rPr>
        <w:t>&gt;</w:t>
      </w:r>
      <w:r w:rsidR="0099041B" w:rsidRPr="00675D8A">
        <w:rPr>
          <w:rFonts w:ascii="黑体" w:eastAsia="黑体" w:hAnsi="黑体" w:hint="eastAsia"/>
          <w:sz w:val="24"/>
        </w:rPr>
        <w:t>的议案</w:t>
      </w:r>
      <w:r w:rsidR="00874E09">
        <w:rPr>
          <w:rFonts w:ascii="黑体" w:eastAsia="黑体" w:hAnsi="黑体" w:hint="eastAsia"/>
          <w:sz w:val="24"/>
        </w:rPr>
        <w:t>》</w:t>
      </w:r>
      <w:r w:rsidR="0099041B" w:rsidRPr="000D5A72">
        <w:rPr>
          <w:rFonts w:ascii="黑体" w:eastAsia="黑体" w:hAnsi="黑体" w:hint="eastAsia"/>
          <w:sz w:val="24"/>
        </w:rPr>
        <w:t>。</w:t>
      </w:r>
    </w:p>
    <w:p w:rsidR="009550E0" w:rsidRDefault="00C337D1" w:rsidP="00C337D1">
      <w:pPr>
        <w:pStyle w:val="Default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具体内容</w:t>
      </w:r>
      <w:r w:rsidR="009550E0" w:rsidRPr="004232A5">
        <w:rPr>
          <w:rFonts w:hAnsi="宋体" w:hint="eastAsia"/>
        </w:rPr>
        <w:t>详见</w:t>
      </w:r>
      <w:r>
        <w:rPr>
          <w:rFonts w:hAnsi="宋体" w:hint="eastAsia"/>
        </w:rPr>
        <w:t>公司于</w:t>
      </w:r>
      <w:r w:rsidRPr="00CE56F8">
        <w:rPr>
          <w:rFonts w:hAnsi="宋体" w:hint="eastAsia"/>
        </w:rPr>
        <w:t>201</w:t>
      </w:r>
      <w:r>
        <w:rPr>
          <w:rFonts w:hAnsi="宋体" w:hint="eastAsia"/>
        </w:rPr>
        <w:t>8</w:t>
      </w:r>
      <w:r w:rsidRPr="00CE56F8">
        <w:rPr>
          <w:rFonts w:hAnsi="宋体" w:hint="eastAsia"/>
        </w:rPr>
        <w:t>年10月2</w:t>
      </w:r>
      <w:r>
        <w:rPr>
          <w:rFonts w:hAnsi="宋体" w:hint="eastAsia"/>
        </w:rPr>
        <w:t>7</w:t>
      </w:r>
      <w:r w:rsidRPr="00CE56F8">
        <w:rPr>
          <w:rFonts w:hAnsi="宋体" w:hint="eastAsia"/>
        </w:rPr>
        <w:t>日</w:t>
      </w:r>
      <w:r>
        <w:rPr>
          <w:rFonts w:hAnsi="宋体" w:hint="eastAsia"/>
        </w:rPr>
        <w:t>在</w:t>
      </w:r>
      <w:r w:rsidR="00421E3C" w:rsidRPr="00CE56F8">
        <w:rPr>
          <w:rFonts w:hAnsi="宋体" w:hint="eastAsia"/>
        </w:rPr>
        <w:t>上海证券报及上海证券交易所网站（</w:t>
      </w:r>
      <w:hyperlink r:id="rId8" w:history="1">
        <w:r w:rsidR="00421E3C" w:rsidRPr="00CE56F8">
          <w:rPr>
            <w:rFonts w:hAnsi="宋体"/>
          </w:rPr>
          <w:t>www.sse.com.cn</w:t>
        </w:r>
      </w:hyperlink>
      <w:r w:rsidR="00421E3C" w:rsidRPr="00CE56F8">
        <w:rPr>
          <w:rFonts w:hAnsi="宋体" w:hint="eastAsia"/>
        </w:rPr>
        <w:t>）</w:t>
      </w:r>
      <w:r>
        <w:rPr>
          <w:rFonts w:hAnsi="宋体" w:hint="eastAsia"/>
        </w:rPr>
        <w:t>披露的《</w:t>
      </w:r>
      <w:r>
        <w:rPr>
          <w:rFonts w:hAnsi="宋体"/>
        </w:rPr>
        <w:t>201</w:t>
      </w:r>
      <w:r>
        <w:rPr>
          <w:rFonts w:hAnsi="宋体" w:hint="eastAsia"/>
        </w:rPr>
        <w:t>8</w:t>
      </w:r>
      <w:r w:rsidRPr="004232A5">
        <w:rPr>
          <w:rFonts w:hAnsi="宋体" w:hint="eastAsia"/>
        </w:rPr>
        <w:t>年</w:t>
      </w:r>
      <w:r>
        <w:rPr>
          <w:rFonts w:hAnsi="宋体" w:hint="eastAsia"/>
        </w:rPr>
        <w:t>第三季</w:t>
      </w:r>
      <w:r w:rsidRPr="004232A5">
        <w:rPr>
          <w:rFonts w:hAnsi="宋体" w:hint="eastAsia"/>
        </w:rPr>
        <w:t>度报告</w:t>
      </w:r>
      <w:r>
        <w:rPr>
          <w:rFonts w:hAnsi="宋体" w:hint="eastAsia"/>
        </w:rPr>
        <w:t>》。</w:t>
      </w:r>
    </w:p>
    <w:p w:rsidR="00C337D1" w:rsidRPr="009550E0" w:rsidRDefault="00C337D1" w:rsidP="00C337D1">
      <w:pPr>
        <w:pStyle w:val="Default"/>
        <w:spacing w:line="360" w:lineRule="auto"/>
        <w:ind w:firstLineChars="200" w:firstLine="480"/>
        <w:rPr>
          <w:rFonts w:ascii="黑体" w:eastAsia="黑体" w:hAnsi="黑体"/>
        </w:rPr>
      </w:pPr>
    </w:p>
    <w:p w:rsidR="00E4795C" w:rsidRPr="00324697" w:rsidRDefault="00F149B9" w:rsidP="00324697">
      <w:pPr>
        <w:spacing w:line="336" w:lineRule="auto"/>
        <w:ind w:firstLineChars="196" w:firstLine="470"/>
        <w:rPr>
          <w:rFonts w:ascii="黑体" w:eastAsia="黑体" w:hAnsi="黑体"/>
          <w:sz w:val="24"/>
        </w:rPr>
      </w:pPr>
      <w:r w:rsidRPr="00324697">
        <w:rPr>
          <w:rFonts w:ascii="黑体" w:eastAsia="黑体" w:hAnsi="黑体" w:hint="eastAsia"/>
          <w:sz w:val="24"/>
        </w:rPr>
        <w:t>（</w:t>
      </w:r>
      <w:r w:rsidR="00E4795C" w:rsidRPr="00324697">
        <w:rPr>
          <w:rFonts w:ascii="黑体" w:eastAsia="黑体" w:hAnsi="黑体" w:hint="eastAsia"/>
          <w:sz w:val="24"/>
        </w:rPr>
        <w:t>二</w:t>
      </w:r>
      <w:r w:rsidRPr="00324697">
        <w:rPr>
          <w:rFonts w:ascii="黑体" w:eastAsia="黑体" w:hAnsi="黑体" w:hint="eastAsia"/>
          <w:sz w:val="24"/>
        </w:rPr>
        <w:t>）</w:t>
      </w:r>
      <w:r w:rsidR="00E4795C" w:rsidRPr="00324697">
        <w:rPr>
          <w:rFonts w:ascii="黑体" w:eastAsia="黑体" w:hAnsi="黑体" w:hint="eastAsia"/>
          <w:sz w:val="24"/>
        </w:rPr>
        <w:t>以7票同意、0票反对、0票弃权审议通过</w:t>
      </w:r>
      <w:r w:rsidR="00874E09">
        <w:rPr>
          <w:rFonts w:ascii="黑体" w:eastAsia="黑体" w:hAnsi="黑体" w:hint="eastAsia"/>
          <w:sz w:val="24"/>
        </w:rPr>
        <w:t>《</w:t>
      </w:r>
      <w:r w:rsidR="00CC2D2B" w:rsidRPr="00324697">
        <w:rPr>
          <w:rFonts w:ascii="黑体" w:eastAsia="黑体" w:hAnsi="黑体" w:hint="eastAsia"/>
          <w:sz w:val="24"/>
        </w:rPr>
        <w:t>关于继续使用自有闲置资金进行投资理财的议案</w:t>
      </w:r>
      <w:r w:rsidR="00874E09">
        <w:rPr>
          <w:rFonts w:ascii="黑体" w:eastAsia="黑体" w:hAnsi="黑体" w:hint="eastAsia"/>
          <w:sz w:val="24"/>
        </w:rPr>
        <w:t>》</w:t>
      </w:r>
      <w:r w:rsidR="00E4795C" w:rsidRPr="00324697">
        <w:rPr>
          <w:rFonts w:ascii="黑体" w:eastAsia="黑体" w:hAnsi="黑体" w:hint="eastAsia"/>
          <w:sz w:val="24"/>
        </w:rPr>
        <w:t>。</w:t>
      </w:r>
    </w:p>
    <w:p w:rsidR="00A54CFC" w:rsidRDefault="00A54CFC" w:rsidP="00A54CF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董事会同意公司</w:t>
      </w:r>
      <w:r w:rsidRPr="00356A74">
        <w:rPr>
          <w:rFonts w:ascii="宋体" w:hAnsi="宋体" w:hint="eastAsia"/>
          <w:sz w:val="24"/>
        </w:rPr>
        <w:t>在保证公司正常生产经营和投资项目资金需求的前提下，保证资金流动性和安全性的基础上，</w:t>
      </w:r>
      <w:r>
        <w:rPr>
          <w:rFonts w:ascii="宋体" w:hAnsi="宋体" w:hint="eastAsia"/>
          <w:sz w:val="24"/>
        </w:rPr>
        <w:t>继续使</w:t>
      </w:r>
      <w:r w:rsidRPr="00356A74">
        <w:rPr>
          <w:rFonts w:ascii="宋体" w:hAnsi="宋体" w:hint="eastAsia"/>
          <w:sz w:val="24"/>
        </w:rPr>
        <w:t>用</w:t>
      </w:r>
      <w:r w:rsidRPr="00D65FD0">
        <w:rPr>
          <w:rFonts w:ascii="宋体" w:hAnsi="宋体"/>
          <w:sz w:val="24"/>
        </w:rPr>
        <w:t>不超</w:t>
      </w:r>
      <w:r w:rsidRPr="00F628C4">
        <w:rPr>
          <w:rFonts w:ascii="宋体" w:hAnsi="宋体"/>
          <w:sz w:val="24"/>
        </w:rPr>
        <w:t>过</w:t>
      </w:r>
      <w:r w:rsidRPr="00F628C4">
        <w:rPr>
          <w:rFonts w:ascii="宋体" w:hAnsi="宋体" w:hint="eastAsia"/>
          <w:sz w:val="24"/>
        </w:rPr>
        <w:t>人</w:t>
      </w:r>
      <w:r w:rsidRPr="00D65FD0">
        <w:rPr>
          <w:rFonts w:ascii="宋体" w:hAnsi="宋体" w:hint="eastAsia"/>
          <w:sz w:val="24"/>
        </w:rPr>
        <w:t>民币8</w:t>
      </w:r>
      <w:r w:rsidRPr="00D65FD0">
        <w:rPr>
          <w:rFonts w:ascii="宋体" w:hAnsi="宋体"/>
          <w:sz w:val="24"/>
        </w:rPr>
        <w:t>,</w:t>
      </w:r>
      <w:r w:rsidRPr="00D65FD0">
        <w:rPr>
          <w:rFonts w:ascii="宋体" w:hAnsi="宋体" w:hint="eastAsia"/>
          <w:sz w:val="24"/>
        </w:rPr>
        <w:t>500万元的自有闲</w:t>
      </w:r>
      <w:r w:rsidRPr="00356A74">
        <w:rPr>
          <w:rFonts w:ascii="宋体" w:hAnsi="宋体" w:hint="eastAsia"/>
          <w:sz w:val="24"/>
        </w:rPr>
        <w:t>置资金</w:t>
      </w:r>
      <w:r w:rsidRPr="00CE56F8">
        <w:rPr>
          <w:rFonts w:ascii="宋体" w:hAnsi="宋体"/>
          <w:sz w:val="24"/>
        </w:rPr>
        <w:t>购买</w:t>
      </w:r>
      <w:proofErr w:type="gramStart"/>
      <w:r w:rsidRPr="00CE56F8">
        <w:rPr>
          <w:rFonts w:ascii="宋体" w:hAnsi="宋体"/>
          <w:sz w:val="24"/>
        </w:rPr>
        <w:t>保本低</w:t>
      </w:r>
      <w:proofErr w:type="gramEnd"/>
      <w:r w:rsidRPr="00CE56F8">
        <w:rPr>
          <w:rFonts w:ascii="宋体" w:hAnsi="宋体"/>
          <w:sz w:val="24"/>
        </w:rPr>
        <w:t>风险理财产品</w:t>
      </w:r>
      <w:r w:rsidRPr="00CE56F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投资期限</w:t>
      </w:r>
      <w:r w:rsidRPr="00437B3D">
        <w:rPr>
          <w:rFonts w:ascii="宋体" w:hAnsi="宋体" w:hint="eastAsia"/>
          <w:sz w:val="24"/>
        </w:rPr>
        <w:t>自本次董事会审议通过之日起至201</w:t>
      </w:r>
      <w:r>
        <w:rPr>
          <w:rFonts w:ascii="宋体" w:hAnsi="宋体" w:hint="eastAsia"/>
          <w:sz w:val="24"/>
        </w:rPr>
        <w:t>9</w:t>
      </w:r>
      <w:r w:rsidRPr="00437B3D">
        <w:rPr>
          <w:rFonts w:ascii="宋体" w:hAnsi="宋体" w:hint="eastAsia"/>
          <w:sz w:val="24"/>
        </w:rPr>
        <w:t>年12月31</w:t>
      </w:r>
      <w:r w:rsidRPr="00074467">
        <w:rPr>
          <w:rFonts w:ascii="宋体" w:hAnsi="宋体" w:hint="eastAsia"/>
          <w:sz w:val="24"/>
        </w:rPr>
        <w:t>日止。</w:t>
      </w:r>
    </w:p>
    <w:p w:rsidR="00A54CFC" w:rsidRDefault="00A54CFC" w:rsidP="00A54CF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74467">
        <w:rPr>
          <w:rFonts w:ascii="宋体" w:hAnsi="宋体" w:hint="eastAsia"/>
          <w:sz w:val="24"/>
        </w:rPr>
        <w:lastRenderedPageBreak/>
        <w:t>具体内容详见</w:t>
      </w:r>
      <w:r w:rsidR="00E66019" w:rsidRPr="00CE56F8">
        <w:rPr>
          <w:rFonts w:ascii="宋体" w:hAnsi="宋体" w:hint="eastAsia"/>
          <w:sz w:val="24"/>
        </w:rPr>
        <w:t>公司</w:t>
      </w:r>
      <w:r w:rsidR="00E66019">
        <w:rPr>
          <w:rFonts w:ascii="宋体" w:hAnsi="宋体" w:hint="eastAsia"/>
          <w:sz w:val="24"/>
        </w:rPr>
        <w:t>于</w:t>
      </w:r>
      <w:r w:rsidRPr="00CE56F8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CE56F8">
        <w:rPr>
          <w:rFonts w:ascii="宋体" w:hAnsi="宋体" w:hint="eastAsia"/>
          <w:sz w:val="24"/>
        </w:rPr>
        <w:t>年10月2</w:t>
      </w:r>
      <w:r>
        <w:rPr>
          <w:rFonts w:ascii="宋体" w:hAnsi="宋体" w:hint="eastAsia"/>
          <w:sz w:val="24"/>
        </w:rPr>
        <w:t>7</w:t>
      </w:r>
      <w:r w:rsidRPr="00CE56F8">
        <w:rPr>
          <w:rFonts w:ascii="宋体" w:hAnsi="宋体" w:hint="eastAsia"/>
          <w:sz w:val="24"/>
        </w:rPr>
        <w:t>日在上海证券报及上海证券交易所网站（</w:t>
      </w:r>
      <w:hyperlink r:id="rId9" w:history="1">
        <w:r w:rsidRPr="00CE56F8">
          <w:rPr>
            <w:rFonts w:ascii="宋体" w:hAnsi="宋体"/>
            <w:sz w:val="24"/>
          </w:rPr>
          <w:t>www.sse.com.cn</w:t>
        </w:r>
      </w:hyperlink>
      <w:r w:rsidRPr="00CE56F8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披露的</w:t>
      </w:r>
      <w:r w:rsidRPr="00074467">
        <w:rPr>
          <w:rFonts w:ascii="宋体" w:hAnsi="宋体" w:hint="eastAsia"/>
          <w:sz w:val="24"/>
        </w:rPr>
        <w:t>《关于继续使用自有闲置资金开展投资理财业务的公告</w:t>
      </w:r>
      <w:r w:rsidRPr="00437B3D">
        <w:rPr>
          <w:rFonts w:ascii="宋体" w:hAnsi="宋体" w:hint="eastAsia"/>
          <w:sz w:val="24"/>
        </w:rPr>
        <w:t>》</w:t>
      </w:r>
      <w:r w:rsidRPr="00E7435B">
        <w:rPr>
          <w:rFonts w:ascii="宋体" w:hAnsi="宋体" w:hint="eastAsia"/>
          <w:sz w:val="24"/>
        </w:rPr>
        <w:t>。</w:t>
      </w:r>
    </w:p>
    <w:p w:rsidR="009D16B5" w:rsidRPr="00A26EDE" w:rsidRDefault="009D16B5" w:rsidP="00A54CF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16A56" w:rsidRPr="003F4CE7" w:rsidRDefault="00316A56" w:rsidP="00316A56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3F4CE7">
        <w:rPr>
          <w:rFonts w:ascii="黑体" w:eastAsia="黑体" w:hAnsi="宋体" w:hint="eastAsia"/>
          <w:sz w:val="24"/>
        </w:rPr>
        <w:t>三、独立董事意见</w:t>
      </w:r>
    </w:p>
    <w:p w:rsidR="00316A56" w:rsidRDefault="00316A56" w:rsidP="00316A5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F2462">
        <w:rPr>
          <w:rFonts w:ascii="宋体" w:hAnsi="宋体"/>
          <w:sz w:val="24"/>
        </w:rPr>
        <w:t>公司独立董事就</w:t>
      </w:r>
      <w:r w:rsidR="00FF201D">
        <w:rPr>
          <w:rFonts w:ascii="宋体" w:hAnsi="宋体" w:hint="eastAsia"/>
          <w:sz w:val="24"/>
        </w:rPr>
        <w:t>公司</w:t>
      </w:r>
      <w:r w:rsidR="00FF201D" w:rsidRPr="00C73B13">
        <w:rPr>
          <w:rFonts w:ascii="宋体" w:hAnsi="宋体" w:hint="eastAsia"/>
          <w:sz w:val="24"/>
        </w:rPr>
        <w:t>继续使用自有闲置资金进行投资理财事项</w:t>
      </w:r>
      <w:r>
        <w:rPr>
          <w:rFonts w:ascii="宋体" w:hAnsi="宋体" w:hint="eastAsia"/>
          <w:sz w:val="24"/>
        </w:rPr>
        <w:t>发表了</w:t>
      </w:r>
      <w:r w:rsidRPr="006F2462">
        <w:rPr>
          <w:rFonts w:ascii="宋体" w:hAnsi="宋体"/>
          <w:sz w:val="24"/>
        </w:rPr>
        <w:t>独立意见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具体</w:t>
      </w:r>
      <w:bookmarkStart w:id="0" w:name="_GoBack"/>
      <w:bookmarkEnd w:id="0"/>
      <w:r>
        <w:rPr>
          <w:rFonts w:ascii="宋体" w:hAnsi="宋体" w:hint="eastAsia"/>
          <w:sz w:val="24"/>
        </w:rPr>
        <w:t>内容详见公司</w:t>
      </w:r>
      <w:r w:rsidR="00544215">
        <w:rPr>
          <w:rFonts w:ascii="宋体" w:hAnsi="宋体" w:hint="eastAsia"/>
          <w:sz w:val="24"/>
        </w:rPr>
        <w:t>于</w:t>
      </w:r>
      <w:r w:rsidR="00544215" w:rsidRPr="00CE56F8">
        <w:rPr>
          <w:rFonts w:ascii="宋体" w:hAnsi="宋体" w:hint="eastAsia"/>
          <w:sz w:val="24"/>
        </w:rPr>
        <w:t>201</w:t>
      </w:r>
      <w:r w:rsidR="00544215">
        <w:rPr>
          <w:rFonts w:ascii="宋体" w:hAnsi="宋体" w:hint="eastAsia"/>
          <w:sz w:val="24"/>
        </w:rPr>
        <w:t>8</w:t>
      </w:r>
      <w:r w:rsidR="00544215" w:rsidRPr="00CE56F8">
        <w:rPr>
          <w:rFonts w:ascii="宋体" w:hAnsi="宋体" w:hint="eastAsia"/>
          <w:sz w:val="24"/>
        </w:rPr>
        <w:t>年10月2</w:t>
      </w:r>
      <w:r w:rsidR="00544215">
        <w:rPr>
          <w:rFonts w:ascii="宋体" w:hAnsi="宋体" w:hint="eastAsia"/>
          <w:sz w:val="24"/>
        </w:rPr>
        <w:t>7</w:t>
      </w:r>
      <w:r w:rsidR="00544215" w:rsidRPr="00CE56F8">
        <w:rPr>
          <w:rFonts w:ascii="宋体" w:hAnsi="宋体" w:hint="eastAsia"/>
          <w:sz w:val="24"/>
        </w:rPr>
        <w:t>日在上海证券报及上海证券交易所网站（</w:t>
      </w:r>
      <w:hyperlink r:id="rId10" w:history="1">
        <w:r w:rsidR="00544215" w:rsidRPr="00CE56F8">
          <w:rPr>
            <w:rFonts w:ascii="宋体" w:hAnsi="宋体"/>
            <w:sz w:val="24"/>
          </w:rPr>
          <w:t>www.sse.com.cn</w:t>
        </w:r>
      </w:hyperlink>
      <w:r w:rsidR="00544215" w:rsidRPr="00CE56F8">
        <w:rPr>
          <w:rFonts w:ascii="宋体" w:hAnsi="宋体" w:hint="eastAsia"/>
          <w:sz w:val="24"/>
        </w:rPr>
        <w:t>）</w:t>
      </w:r>
      <w:r w:rsidR="00544215">
        <w:rPr>
          <w:rFonts w:ascii="宋体" w:hAnsi="宋体" w:hint="eastAsia"/>
          <w:sz w:val="24"/>
        </w:rPr>
        <w:t>披露</w:t>
      </w:r>
      <w:r>
        <w:rPr>
          <w:rFonts w:ascii="宋体" w:hAnsi="宋体" w:hint="eastAsia"/>
          <w:sz w:val="24"/>
        </w:rPr>
        <w:t>的独立董事意见。</w:t>
      </w:r>
    </w:p>
    <w:p w:rsidR="00316A56" w:rsidRPr="00316A56" w:rsidRDefault="00316A56" w:rsidP="00A54CF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0788D" w:rsidRDefault="00361A17" w:rsidP="009F0DC7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:rsidR="0085475B" w:rsidRDefault="0085475B" w:rsidP="009F0DC7">
      <w:pPr>
        <w:spacing w:line="360" w:lineRule="auto"/>
        <w:ind w:firstLineChars="196" w:firstLine="470"/>
        <w:rPr>
          <w:rFonts w:ascii="宋体" w:hAnsi="宋体"/>
          <w:sz w:val="24"/>
        </w:rPr>
      </w:pPr>
    </w:p>
    <w:p w:rsidR="00E96E06" w:rsidRDefault="00E96E06" w:rsidP="009F0DC7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231775</wp:posOffset>
            </wp:positionV>
            <wp:extent cx="1762125" cy="169545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08D" w:rsidRDefault="007B708D" w:rsidP="0046696F">
      <w:pPr>
        <w:spacing w:line="360" w:lineRule="auto"/>
        <w:ind w:firstLineChars="196" w:firstLine="470"/>
        <w:rPr>
          <w:rFonts w:ascii="宋体" w:hAnsi="宋体"/>
          <w:sz w:val="24"/>
        </w:rPr>
      </w:pPr>
    </w:p>
    <w:p w:rsidR="007B708D" w:rsidRDefault="007B708D" w:rsidP="009F0DC7">
      <w:pPr>
        <w:spacing w:line="360" w:lineRule="auto"/>
        <w:ind w:firstLineChars="196" w:firstLine="470"/>
        <w:rPr>
          <w:rFonts w:ascii="宋体" w:hAnsi="宋体"/>
          <w:sz w:val="24"/>
        </w:rPr>
      </w:pPr>
    </w:p>
    <w:p w:rsidR="00D0788D" w:rsidRDefault="00361A17" w:rsidP="006D066D">
      <w:pPr>
        <w:spacing w:line="360" w:lineRule="auto"/>
        <w:ind w:firstLineChars="1846" w:firstLine="44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新疆库尔勒香梨股份有限公司董事会</w:t>
      </w:r>
    </w:p>
    <w:p w:rsidR="00D0788D" w:rsidRDefault="00361A17">
      <w:pPr>
        <w:spacing w:line="360" w:lineRule="auto"/>
        <w:ind w:right="560" w:firstLineChars="1550" w:firstLine="37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二</w:t>
      </w:r>
      <w:r w:rsidR="00484EAF">
        <w:rPr>
          <w:rFonts w:ascii="宋体" w:hAnsi="宋体" w:hint="eastAsia"/>
          <w:sz w:val="24"/>
        </w:rPr>
        <w:t>○</w:t>
      </w:r>
      <w:r>
        <w:rPr>
          <w:rFonts w:ascii="宋体" w:hAnsi="宋体" w:hint="eastAsia"/>
          <w:sz w:val="24"/>
        </w:rPr>
        <w:t>一</w:t>
      </w:r>
      <w:r w:rsidR="004D6850">
        <w:rPr>
          <w:rFonts w:ascii="宋体" w:hAnsi="宋体" w:hint="eastAsia"/>
          <w:sz w:val="24"/>
        </w:rPr>
        <w:t>八</w:t>
      </w:r>
      <w:r>
        <w:rPr>
          <w:rFonts w:ascii="宋体" w:hAnsi="宋体" w:hint="eastAsia"/>
          <w:sz w:val="24"/>
        </w:rPr>
        <w:t>年</w:t>
      </w:r>
      <w:r w:rsidR="00141B1F">
        <w:rPr>
          <w:rFonts w:ascii="宋体" w:hAnsi="宋体" w:hint="eastAsia"/>
          <w:sz w:val="24"/>
        </w:rPr>
        <w:t>十</w:t>
      </w:r>
      <w:r>
        <w:rPr>
          <w:rFonts w:ascii="宋体" w:hAnsi="宋体" w:hint="eastAsia"/>
          <w:sz w:val="24"/>
        </w:rPr>
        <w:t>月</w:t>
      </w:r>
      <w:r w:rsidR="0085475B">
        <w:rPr>
          <w:rFonts w:ascii="宋体" w:hAnsi="宋体" w:hint="eastAsia"/>
          <w:sz w:val="24"/>
        </w:rPr>
        <w:t>二</w:t>
      </w:r>
      <w:r w:rsidR="00074A47">
        <w:rPr>
          <w:rFonts w:ascii="宋体" w:hAnsi="宋体" w:hint="eastAsia"/>
          <w:sz w:val="24"/>
        </w:rPr>
        <w:t>十</w:t>
      </w:r>
      <w:r w:rsidR="00141B1F">
        <w:rPr>
          <w:rFonts w:ascii="宋体" w:hAnsi="宋体" w:hint="eastAsia"/>
          <w:sz w:val="24"/>
        </w:rPr>
        <w:t>六</w:t>
      </w:r>
      <w:r>
        <w:rPr>
          <w:rFonts w:ascii="宋体" w:hAnsi="宋体" w:hint="eastAsia"/>
          <w:sz w:val="24"/>
        </w:rPr>
        <w:t>日</w:t>
      </w:r>
    </w:p>
    <w:sectPr w:rsidR="00D0788D" w:rsidSect="006D066D">
      <w:footerReference w:type="even" r:id="rId12"/>
      <w:footerReference w:type="default" r:id="rId13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85" w:rsidRDefault="00F26C85">
      <w:r>
        <w:separator/>
      </w:r>
    </w:p>
  </w:endnote>
  <w:endnote w:type="continuationSeparator" w:id="0">
    <w:p w:rsidR="00F26C85" w:rsidRDefault="00F2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8D" w:rsidRDefault="00AA1F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1A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88D" w:rsidRDefault="00D078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417"/>
      <w:docPartObj>
        <w:docPartGallery w:val="Page Numbers (Bottom of Page)"/>
        <w:docPartUnique/>
      </w:docPartObj>
    </w:sdtPr>
    <w:sdtContent>
      <w:p w:rsidR="00533722" w:rsidRDefault="00AA1F8C">
        <w:pPr>
          <w:pStyle w:val="a6"/>
          <w:jc w:val="center"/>
        </w:pPr>
        <w:r w:rsidRPr="00AA1F8C">
          <w:fldChar w:fldCharType="begin"/>
        </w:r>
        <w:r w:rsidR="0090779E">
          <w:instrText xml:space="preserve"> PAGE   \* MERGEFORMAT </w:instrText>
        </w:r>
        <w:r w:rsidRPr="00AA1F8C">
          <w:fldChar w:fldCharType="separate"/>
        </w:r>
        <w:r w:rsidR="00544215" w:rsidRPr="005442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3722" w:rsidRDefault="00533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85" w:rsidRDefault="00F26C85">
      <w:r>
        <w:separator/>
      </w:r>
    </w:p>
  </w:footnote>
  <w:footnote w:type="continuationSeparator" w:id="0">
    <w:p w:rsidR="00F26C85" w:rsidRDefault="00F26C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na Lui">
    <w15:presenceInfo w15:providerId="Windows Live" w15:userId="9d3278c4e4f7b0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32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F33"/>
    <w:rsid w:val="000034C0"/>
    <w:rsid w:val="00011557"/>
    <w:rsid w:val="00012273"/>
    <w:rsid w:val="000127D1"/>
    <w:rsid w:val="00016740"/>
    <w:rsid w:val="00020026"/>
    <w:rsid w:val="00022205"/>
    <w:rsid w:val="000222D8"/>
    <w:rsid w:val="00023C3D"/>
    <w:rsid w:val="00030297"/>
    <w:rsid w:val="00031529"/>
    <w:rsid w:val="00033C24"/>
    <w:rsid w:val="000355AB"/>
    <w:rsid w:val="00043199"/>
    <w:rsid w:val="00052428"/>
    <w:rsid w:val="000525BC"/>
    <w:rsid w:val="00055DD2"/>
    <w:rsid w:val="000613CA"/>
    <w:rsid w:val="0006327E"/>
    <w:rsid w:val="000659FD"/>
    <w:rsid w:val="00074764"/>
    <w:rsid w:val="00074A47"/>
    <w:rsid w:val="00082597"/>
    <w:rsid w:val="0008520A"/>
    <w:rsid w:val="00087ABC"/>
    <w:rsid w:val="0009220F"/>
    <w:rsid w:val="00092224"/>
    <w:rsid w:val="00094FAB"/>
    <w:rsid w:val="000951AD"/>
    <w:rsid w:val="000A3C70"/>
    <w:rsid w:val="000A4C09"/>
    <w:rsid w:val="000A56FF"/>
    <w:rsid w:val="000A7955"/>
    <w:rsid w:val="000B3333"/>
    <w:rsid w:val="000B5E7B"/>
    <w:rsid w:val="000C312D"/>
    <w:rsid w:val="000C4DFA"/>
    <w:rsid w:val="000C7F2D"/>
    <w:rsid w:val="000D0253"/>
    <w:rsid w:val="000E0453"/>
    <w:rsid w:val="000E4001"/>
    <w:rsid w:val="000E4165"/>
    <w:rsid w:val="000E6185"/>
    <w:rsid w:val="000E67DF"/>
    <w:rsid w:val="000F3C6B"/>
    <w:rsid w:val="00101372"/>
    <w:rsid w:val="00103206"/>
    <w:rsid w:val="001063C6"/>
    <w:rsid w:val="00111031"/>
    <w:rsid w:val="001125A3"/>
    <w:rsid w:val="00117EEA"/>
    <w:rsid w:val="0012194A"/>
    <w:rsid w:val="00123669"/>
    <w:rsid w:val="0012387C"/>
    <w:rsid w:val="00127D8F"/>
    <w:rsid w:val="00132F40"/>
    <w:rsid w:val="0013627E"/>
    <w:rsid w:val="00136787"/>
    <w:rsid w:val="00141B1F"/>
    <w:rsid w:val="0014418D"/>
    <w:rsid w:val="00146E27"/>
    <w:rsid w:val="001477F5"/>
    <w:rsid w:val="001522C0"/>
    <w:rsid w:val="001558AA"/>
    <w:rsid w:val="00170CF3"/>
    <w:rsid w:val="001723B5"/>
    <w:rsid w:val="001735ED"/>
    <w:rsid w:val="00174DED"/>
    <w:rsid w:val="00177CB5"/>
    <w:rsid w:val="00177FA0"/>
    <w:rsid w:val="00183150"/>
    <w:rsid w:val="00184623"/>
    <w:rsid w:val="00192135"/>
    <w:rsid w:val="00193102"/>
    <w:rsid w:val="00194785"/>
    <w:rsid w:val="001A1CEA"/>
    <w:rsid w:val="001A4A39"/>
    <w:rsid w:val="001A7452"/>
    <w:rsid w:val="001B045F"/>
    <w:rsid w:val="001B06A4"/>
    <w:rsid w:val="001B281D"/>
    <w:rsid w:val="001B32E7"/>
    <w:rsid w:val="001B3422"/>
    <w:rsid w:val="001B7ABE"/>
    <w:rsid w:val="001C68BD"/>
    <w:rsid w:val="001C7534"/>
    <w:rsid w:val="001D025F"/>
    <w:rsid w:val="001D394F"/>
    <w:rsid w:val="001D52B0"/>
    <w:rsid w:val="001D6FC0"/>
    <w:rsid w:val="001D70CB"/>
    <w:rsid w:val="001E0D45"/>
    <w:rsid w:val="001E0F53"/>
    <w:rsid w:val="001E14E9"/>
    <w:rsid w:val="001E16FE"/>
    <w:rsid w:val="001E1ED7"/>
    <w:rsid w:val="001E569B"/>
    <w:rsid w:val="001F1C8F"/>
    <w:rsid w:val="001F314E"/>
    <w:rsid w:val="001F4C50"/>
    <w:rsid w:val="001F5C5D"/>
    <w:rsid w:val="002004C5"/>
    <w:rsid w:val="00205BE1"/>
    <w:rsid w:val="00207637"/>
    <w:rsid w:val="00210C29"/>
    <w:rsid w:val="00210DED"/>
    <w:rsid w:val="00215030"/>
    <w:rsid w:val="00222E71"/>
    <w:rsid w:val="0022317D"/>
    <w:rsid w:val="00224000"/>
    <w:rsid w:val="0022457E"/>
    <w:rsid w:val="00225862"/>
    <w:rsid w:val="0022638E"/>
    <w:rsid w:val="00226A70"/>
    <w:rsid w:val="0023344E"/>
    <w:rsid w:val="002339F2"/>
    <w:rsid w:val="0023558F"/>
    <w:rsid w:val="00240693"/>
    <w:rsid w:val="00242BC2"/>
    <w:rsid w:val="00244C0F"/>
    <w:rsid w:val="0024599F"/>
    <w:rsid w:val="002471DC"/>
    <w:rsid w:val="002523A3"/>
    <w:rsid w:val="002531F3"/>
    <w:rsid w:val="00256AAB"/>
    <w:rsid w:val="0026083F"/>
    <w:rsid w:val="00261972"/>
    <w:rsid w:val="002651C9"/>
    <w:rsid w:val="00267FEA"/>
    <w:rsid w:val="00272425"/>
    <w:rsid w:val="00272707"/>
    <w:rsid w:val="002742C8"/>
    <w:rsid w:val="00274363"/>
    <w:rsid w:val="00274CDC"/>
    <w:rsid w:val="002777AE"/>
    <w:rsid w:val="00281785"/>
    <w:rsid w:val="0028190B"/>
    <w:rsid w:val="002864FA"/>
    <w:rsid w:val="00286901"/>
    <w:rsid w:val="002913EF"/>
    <w:rsid w:val="00294469"/>
    <w:rsid w:val="00294C53"/>
    <w:rsid w:val="00294DA0"/>
    <w:rsid w:val="002A0BA0"/>
    <w:rsid w:val="002A4424"/>
    <w:rsid w:val="002A4E4E"/>
    <w:rsid w:val="002A5415"/>
    <w:rsid w:val="002A60A0"/>
    <w:rsid w:val="002A680A"/>
    <w:rsid w:val="002B10A6"/>
    <w:rsid w:val="002B16BB"/>
    <w:rsid w:val="002B6401"/>
    <w:rsid w:val="002C3FDE"/>
    <w:rsid w:val="002D03D8"/>
    <w:rsid w:val="002D18D2"/>
    <w:rsid w:val="002D1F62"/>
    <w:rsid w:val="002D7555"/>
    <w:rsid w:val="002F0B06"/>
    <w:rsid w:val="002F1926"/>
    <w:rsid w:val="003015CB"/>
    <w:rsid w:val="00302D1E"/>
    <w:rsid w:val="0030324D"/>
    <w:rsid w:val="00304C32"/>
    <w:rsid w:val="00312D69"/>
    <w:rsid w:val="00313684"/>
    <w:rsid w:val="00316457"/>
    <w:rsid w:val="00316A56"/>
    <w:rsid w:val="003204EE"/>
    <w:rsid w:val="003234B4"/>
    <w:rsid w:val="00324697"/>
    <w:rsid w:val="003257A7"/>
    <w:rsid w:val="003301D0"/>
    <w:rsid w:val="0033266C"/>
    <w:rsid w:val="00335B16"/>
    <w:rsid w:val="003408EB"/>
    <w:rsid w:val="00351AD9"/>
    <w:rsid w:val="00355D2B"/>
    <w:rsid w:val="0036132B"/>
    <w:rsid w:val="00361A17"/>
    <w:rsid w:val="00371D03"/>
    <w:rsid w:val="00374468"/>
    <w:rsid w:val="00376CCD"/>
    <w:rsid w:val="00382077"/>
    <w:rsid w:val="0038642F"/>
    <w:rsid w:val="00387182"/>
    <w:rsid w:val="00393B32"/>
    <w:rsid w:val="00395720"/>
    <w:rsid w:val="00396F43"/>
    <w:rsid w:val="003A1983"/>
    <w:rsid w:val="003A29B0"/>
    <w:rsid w:val="003A426D"/>
    <w:rsid w:val="003B3C37"/>
    <w:rsid w:val="003C0F36"/>
    <w:rsid w:val="003C2CC5"/>
    <w:rsid w:val="003C74ED"/>
    <w:rsid w:val="003D0EA4"/>
    <w:rsid w:val="003D11E1"/>
    <w:rsid w:val="003D5455"/>
    <w:rsid w:val="003E0713"/>
    <w:rsid w:val="003E24C8"/>
    <w:rsid w:val="003F0BE2"/>
    <w:rsid w:val="003F15E4"/>
    <w:rsid w:val="003F4AA2"/>
    <w:rsid w:val="003F6F5A"/>
    <w:rsid w:val="00400748"/>
    <w:rsid w:val="004008C8"/>
    <w:rsid w:val="0040125F"/>
    <w:rsid w:val="004072CA"/>
    <w:rsid w:val="00411FBE"/>
    <w:rsid w:val="0041384A"/>
    <w:rsid w:val="00421E3C"/>
    <w:rsid w:val="004226DD"/>
    <w:rsid w:val="004232A5"/>
    <w:rsid w:val="00427FB5"/>
    <w:rsid w:val="00430521"/>
    <w:rsid w:val="00445F20"/>
    <w:rsid w:val="00447E33"/>
    <w:rsid w:val="00451C6F"/>
    <w:rsid w:val="004541EC"/>
    <w:rsid w:val="00454A29"/>
    <w:rsid w:val="004579C4"/>
    <w:rsid w:val="0046302A"/>
    <w:rsid w:val="0046696F"/>
    <w:rsid w:val="00467987"/>
    <w:rsid w:val="00467B96"/>
    <w:rsid w:val="00480271"/>
    <w:rsid w:val="0048083A"/>
    <w:rsid w:val="00484EAF"/>
    <w:rsid w:val="00485E69"/>
    <w:rsid w:val="00490017"/>
    <w:rsid w:val="004918CA"/>
    <w:rsid w:val="00492256"/>
    <w:rsid w:val="00493D37"/>
    <w:rsid w:val="004944E6"/>
    <w:rsid w:val="004A1379"/>
    <w:rsid w:val="004A20F5"/>
    <w:rsid w:val="004A26D6"/>
    <w:rsid w:val="004A7093"/>
    <w:rsid w:val="004A7285"/>
    <w:rsid w:val="004B36B5"/>
    <w:rsid w:val="004B5AA4"/>
    <w:rsid w:val="004B6DC1"/>
    <w:rsid w:val="004C5B04"/>
    <w:rsid w:val="004C66BA"/>
    <w:rsid w:val="004D02FF"/>
    <w:rsid w:val="004D324D"/>
    <w:rsid w:val="004D6850"/>
    <w:rsid w:val="004E02E6"/>
    <w:rsid w:val="004E2874"/>
    <w:rsid w:val="004F3E82"/>
    <w:rsid w:val="0050227D"/>
    <w:rsid w:val="00502409"/>
    <w:rsid w:val="00504C6C"/>
    <w:rsid w:val="0051157B"/>
    <w:rsid w:val="005132C3"/>
    <w:rsid w:val="00513AF8"/>
    <w:rsid w:val="0051474C"/>
    <w:rsid w:val="0051499B"/>
    <w:rsid w:val="0051519B"/>
    <w:rsid w:val="00515DCF"/>
    <w:rsid w:val="00523898"/>
    <w:rsid w:val="00524827"/>
    <w:rsid w:val="00524EC0"/>
    <w:rsid w:val="00527759"/>
    <w:rsid w:val="00533285"/>
    <w:rsid w:val="00533722"/>
    <w:rsid w:val="005368C3"/>
    <w:rsid w:val="00544215"/>
    <w:rsid w:val="00545708"/>
    <w:rsid w:val="00546631"/>
    <w:rsid w:val="005469AD"/>
    <w:rsid w:val="005507B6"/>
    <w:rsid w:val="00551068"/>
    <w:rsid w:val="0055175C"/>
    <w:rsid w:val="0055292E"/>
    <w:rsid w:val="005531D2"/>
    <w:rsid w:val="00554199"/>
    <w:rsid w:val="00554287"/>
    <w:rsid w:val="005567FB"/>
    <w:rsid w:val="00560573"/>
    <w:rsid w:val="0056608E"/>
    <w:rsid w:val="00571317"/>
    <w:rsid w:val="00571F4A"/>
    <w:rsid w:val="005725F1"/>
    <w:rsid w:val="0057267F"/>
    <w:rsid w:val="00573413"/>
    <w:rsid w:val="00573459"/>
    <w:rsid w:val="00574DF5"/>
    <w:rsid w:val="00575161"/>
    <w:rsid w:val="005763B4"/>
    <w:rsid w:val="00576C7E"/>
    <w:rsid w:val="00586CD7"/>
    <w:rsid w:val="005945D3"/>
    <w:rsid w:val="00594656"/>
    <w:rsid w:val="005A019D"/>
    <w:rsid w:val="005A07A5"/>
    <w:rsid w:val="005A0A1C"/>
    <w:rsid w:val="005A164F"/>
    <w:rsid w:val="005A183C"/>
    <w:rsid w:val="005A270A"/>
    <w:rsid w:val="005B008D"/>
    <w:rsid w:val="005B0E9E"/>
    <w:rsid w:val="005B133E"/>
    <w:rsid w:val="005B47BD"/>
    <w:rsid w:val="005C297B"/>
    <w:rsid w:val="005D0D08"/>
    <w:rsid w:val="005D1AFF"/>
    <w:rsid w:val="005D6955"/>
    <w:rsid w:val="005D7C66"/>
    <w:rsid w:val="005E1844"/>
    <w:rsid w:val="005F0F0A"/>
    <w:rsid w:val="005F1BC2"/>
    <w:rsid w:val="005F2C04"/>
    <w:rsid w:val="005F3C65"/>
    <w:rsid w:val="005F4DFC"/>
    <w:rsid w:val="005F71D4"/>
    <w:rsid w:val="00606505"/>
    <w:rsid w:val="00610ACE"/>
    <w:rsid w:val="00611033"/>
    <w:rsid w:val="00613F1F"/>
    <w:rsid w:val="00616CF5"/>
    <w:rsid w:val="00620B6F"/>
    <w:rsid w:val="006211FA"/>
    <w:rsid w:val="00621FE9"/>
    <w:rsid w:val="00623BD8"/>
    <w:rsid w:val="00624278"/>
    <w:rsid w:val="0062676E"/>
    <w:rsid w:val="00631EB3"/>
    <w:rsid w:val="00633A88"/>
    <w:rsid w:val="00633E2D"/>
    <w:rsid w:val="00640BB5"/>
    <w:rsid w:val="006411C3"/>
    <w:rsid w:val="006417E3"/>
    <w:rsid w:val="00643358"/>
    <w:rsid w:val="00644167"/>
    <w:rsid w:val="00647789"/>
    <w:rsid w:val="00651828"/>
    <w:rsid w:val="006565E7"/>
    <w:rsid w:val="00660BF5"/>
    <w:rsid w:val="006613C5"/>
    <w:rsid w:val="0066168A"/>
    <w:rsid w:val="006638BB"/>
    <w:rsid w:val="006706A8"/>
    <w:rsid w:val="00671AE6"/>
    <w:rsid w:val="00675AB7"/>
    <w:rsid w:val="00676BE4"/>
    <w:rsid w:val="0068046A"/>
    <w:rsid w:val="006809AC"/>
    <w:rsid w:val="006853DE"/>
    <w:rsid w:val="006861B4"/>
    <w:rsid w:val="0068703E"/>
    <w:rsid w:val="00693AC9"/>
    <w:rsid w:val="00694926"/>
    <w:rsid w:val="006A4B26"/>
    <w:rsid w:val="006A6E4A"/>
    <w:rsid w:val="006A6F0D"/>
    <w:rsid w:val="006A7AEB"/>
    <w:rsid w:val="006C0359"/>
    <w:rsid w:val="006C0417"/>
    <w:rsid w:val="006D01F9"/>
    <w:rsid w:val="006D066D"/>
    <w:rsid w:val="006D0ABC"/>
    <w:rsid w:val="006D48BC"/>
    <w:rsid w:val="006D4F65"/>
    <w:rsid w:val="006D5051"/>
    <w:rsid w:val="006D520C"/>
    <w:rsid w:val="006E1A84"/>
    <w:rsid w:val="006E6766"/>
    <w:rsid w:val="006E772C"/>
    <w:rsid w:val="006E775A"/>
    <w:rsid w:val="006F2462"/>
    <w:rsid w:val="006F38CA"/>
    <w:rsid w:val="00700DA6"/>
    <w:rsid w:val="00706FFD"/>
    <w:rsid w:val="00710BF9"/>
    <w:rsid w:val="00713C22"/>
    <w:rsid w:val="007174E2"/>
    <w:rsid w:val="0072028F"/>
    <w:rsid w:val="00723642"/>
    <w:rsid w:val="00725B5D"/>
    <w:rsid w:val="00730DB9"/>
    <w:rsid w:val="00733ECE"/>
    <w:rsid w:val="00734F3F"/>
    <w:rsid w:val="00740585"/>
    <w:rsid w:val="0074198A"/>
    <w:rsid w:val="00750F23"/>
    <w:rsid w:val="007520CE"/>
    <w:rsid w:val="0075331A"/>
    <w:rsid w:val="00753D09"/>
    <w:rsid w:val="00754AB2"/>
    <w:rsid w:val="0075735A"/>
    <w:rsid w:val="007655E2"/>
    <w:rsid w:val="007703C8"/>
    <w:rsid w:val="00770D32"/>
    <w:rsid w:val="00771048"/>
    <w:rsid w:val="0077121B"/>
    <w:rsid w:val="00773D5B"/>
    <w:rsid w:val="00774415"/>
    <w:rsid w:val="00774A35"/>
    <w:rsid w:val="00774EDC"/>
    <w:rsid w:val="0077565B"/>
    <w:rsid w:val="00783699"/>
    <w:rsid w:val="0078615A"/>
    <w:rsid w:val="00786291"/>
    <w:rsid w:val="00791F7A"/>
    <w:rsid w:val="0079307B"/>
    <w:rsid w:val="00793508"/>
    <w:rsid w:val="007959DE"/>
    <w:rsid w:val="00797113"/>
    <w:rsid w:val="007A0690"/>
    <w:rsid w:val="007A4533"/>
    <w:rsid w:val="007A5800"/>
    <w:rsid w:val="007A637F"/>
    <w:rsid w:val="007B0583"/>
    <w:rsid w:val="007B1A2A"/>
    <w:rsid w:val="007B327E"/>
    <w:rsid w:val="007B708D"/>
    <w:rsid w:val="007C45B1"/>
    <w:rsid w:val="007C4794"/>
    <w:rsid w:val="007C5DC4"/>
    <w:rsid w:val="007D018B"/>
    <w:rsid w:val="007D02C1"/>
    <w:rsid w:val="007D101D"/>
    <w:rsid w:val="007E1ED6"/>
    <w:rsid w:val="007E59D7"/>
    <w:rsid w:val="007F083B"/>
    <w:rsid w:val="007F13F9"/>
    <w:rsid w:val="007F7A43"/>
    <w:rsid w:val="0080173B"/>
    <w:rsid w:val="00803E40"/>
    <w:rsid w:val="00805A54"/>
    <w:rsid w:val="00806B6F"/>
    <w:rsid w:val="00807EFB"/>
    <w:rsid w:val="00813514"/>
    <w:rsid w:val="008224D4"/>
    <w:rsid w:val="00825475"/>
    <w:rsid w:val="0082686A"/>
    <w:rsid w:val="00832CA3"/>
    <w:rsid w:val="008402AE"/>
    <w:rsid w:val="008417CB"/>
    <w:rsid w:val="00844919"/>
    <w:rsid w:val="00846296"/>
    <w:rsid w:val="00851054"/>
    <w:rsid w:val="0085475B"/>
    <w:rsid w:val="00855B12"/>
    <w:rsid w:val="008614C6"/>
    <w:rsid w:val="00861AF0"/>
    <w:rsid w:val="00862BCD"/>
    <w:rsid w:val="00863266"/>
    <w:rsid w:val="008650B1"/>
    <w:rsid w:val="00867B58"/>
    <w:rsid w:val="008705E2"/>
    <w:rsid w:val="0087063C"/>
    <w:rsid w:val="008708AB"/>
    <w:rsid w:val="0087286E"/>
    <w:rsid w:val="00873F9B"/>
    <w:rsid w:val="00874942"/>
    <w:rsid w:val="00874E09"/>
    <w:rsid w:val="008764AF"/>
    <w:rsid w:val="00880E18"/>
    <w:rsid w:val="00881C8A"/>
    <w:rsid w:val="008822C8"/>
    <w:rsid w:val="008822CE"/>
    <w:rsid w:val="00885EEC"/>
    <w:rsid w:val="00886DD1"/>
    <w:rsid w:val="00887D68"/>
    <w:rsid w:val="00895F9D"/>
    <w:rsid w:val="008A1A91"/>
    <w:rsid w:val="008A2707"/>
    <w:rsid w:val="008A399C"/>
    <w:rsid w:val="008A4D06"/>
    <w:rsid w:val="008A6835"/>
    <w:rsid w:val="008B60EA"/>
    <w:rsid w:val="008B6147"/>
    <w:rsid w:val="008B7620"/>
    <w:rsid w:val="008C0F33"/>
    <w:rsid w:val="008C4ED5"/>
    <w:rsid w:val="008D0758"/>
    <w:rsid w:val="008D0E1E"/>
    <w:rsid w:val="008D10F9"/>
    <w:rsid w:val="008D5398"/>
    <w:rsid w:val="008E3922"/>
    <w:rsid w:val="008E5DEB"/>
    <w:rsid w:val="008E5EA1"/>
    <w:rsid w:val="008F1FC5"/>
    <w:rsid w:val="008F6082"/>
    <w:rsid w:val="008F71B5"/>
    <w:rsid w:val="008F7945"/>
    <w:rsid w:val="009004AF"/>
    <w:rsid w:val="00902FDC"/>
    <w:rsid w:val="00905F33"/>
    <w:rsid w:val="0090779E"/>
    <w:rsid w:val="00907A80"/>
    <w:rsid w:val="00912873"/>
    <w:rsid w:val="0091665A"/>
    <w:rsid w:val="00920321"/>
    <w:rsid w:val="0093795A"/>
    <w:rsid w:val="009432F6"/>
    <w:rsid w:val="00947A50"/>
    <w:rsid w:val="009510E7"/>
    <w:rsid w:val="0095330D"/>
    <w:rsid w:val="00954317"/>
    <w:rsid w:val="009550E0"/>
    <w:rsid w:val="00956114"/>
    <w:rsid w:val="00956DEC"/>
    <w:rsid w:val="0096536D"/>
    <w:rsid w:val="009653E0"/>
    <w:rsid w:val="00966BCB"/>
    <w:rsid w:val="009675CB"/>
    <w:rsid w:val="00970AAA"/>
    <w:rsid w:val="00972EC6"/>
    <w:rsid w:val="0097459E"/>
    <w:rsid w:val="0097491F"/>
    <w:rsid w:val="0097551C"/>
    <w:rsid w:val="009755C9"/>
    <w:rsid w:val="00983097"/>
    <w:rsid w:val="0099041B"/>
    <w:rsid w:val="00992258"/>
    <w:rsid w:val="0099255B"/>
    <w:rsid w:val="00995284"/>
    <w:rsid w:val="00997BE5"/>
    <w:rsid w:val="009A0E4C"/>
    <w:rsid w:val="009A4EA9"/>
    <w:rsid w:val="009A5D7D"/>
    <w:rsid w:val="009B725E"/>
    <w:rsid w:val="009C26D2"/>
    <w:rsid w:val="009C412D"/>
    <w:rsid w:val="009C5DA6"/>
    <w:rsid w:val="009D16B5"/>
    <w:rsid w:val="009D418E"/>
    <w:rsid w:val="009E0AFC"/>
    <w:rsid w:val="009F0DC7"/>
    <w:rsid w:val="009F375C"/>
    <w:rsid w:val="009F4E52"/>
    <w:rsid w:val="009F5315"/>
    <w:rsid w:val="00A002C7"/>
    <w:rsid w:val="00A0072F"/>
    <w:rsid w:val="00A01D84"/>
    <w:rsid w:val="00A06294"/>
    <w:rsid w:val="00A1026A"/>
    <w:rsid w:val="00A10FA5"/>
    <w:rsid w:val="00A16FDD"/>
    <w:rsid w:val="00A2245E"/>
    <w:rsid w:val="00A2556E"/>
    <w:rsid w:val="00A25677"/>
    <w:rsid w:val="00A25D33"/>
    <w:rsid w:val="00A26EDE"/>
    <w:rsid w:val="00A27C4E"/>
    <w:rsid w:val="00A324A4"/>
    <w:rsid w:val="00A33C51"/>
    <w:rsid w:val="00A3670B"/>
    <w:rsid w:val="00A40B07"/>
    <w:rsid w:val="00A42B4F"/>
    <w:rsid w:val="00A47BF2"/>
    <w:rsid w:val="00A505FF"/>
    <w:rsid w:val="00A5254B"/>
    <w:rsid w:val="00A53511"/>
    <w:rsid w:val="00A54CFC"/>
    <w:rsid w:val="00A567BD"/>
    <w:rsid w:val="00A56C29"/>
    <w:rsid w:val="00A61F28"/>
    <w:rsid w:val="00A638FA"/>
    <w:rsid w:val="00A64F0A"/>
    <w:rsid w:val="00A65A48"/>
    <w:rsid w:val="00A65D9C"/>
    <w:rsid w:val="00A662B6"/>
    <w:rsid w:val="00A74A22"/>
    <w:rsid w:val="00A74E29"/>
    <w:rsid w:val="00A7507D"/>
    <w:rsid w:val="00A75B69"/>
    <w:rsid w:val="00A7739D"/>
    <w:rsid w:val="00A801E8"/>
    <w:rsid w:val="00A8103D"/>
    <w:rsid w:val="00A93BB1"/>
    <w:rsid w:val="00A943C2"/>
    <w:rsid w:val="00A96AEA"/>
    <w:rsid w:val="00AA1F8C"/>
    <w:rsid w:val="00AA2B49"/>
    <w:rsid w:val="00AA32BD"/>
    <w:rsid w:val="00AA3880"/>
    <w:rsid w:val="00AA77E1"/>
    <w:rsid w:val="00AB21C0"/>
    <w:rsid w:val="00AB597D"/>
    <w:rsid w:val="00AC1904"/>
    <w:rsid w:val="00AC29AB"/>
    <w:rsid w:val="00AC6845"/>
    <w:rsid w:val="00AC7940"/>
    <w:rsid w:val="00AC7972"/>
    <w:rsid w:val="00AD024B"/>
    <w:rsid w:val="00AD6E5D"/>
    <w:rsid w:val="00AD71DC"/>
    <w:rsid w:val="00AE25EE"/>
    <w:rsid w:val="00AF0E5F"/>
    <w:rsid w:val="00AF3C8A"/>
    <w:rsid w:val="00AF4F7F"/>
    <w:rsid w:val="00AF5709"/>
    <w:rsid w:val="00B00AE6"/>
    <w:rsid w:val="00B046D0"/>
    <w:rsid w:val="00B0630C"/>
    <w:rsid w:val="00B12235"/>
    <w:rsid w:val="00B12F7C"/>
    <w:rsid w:val="00B1456E"/>
    <w:rsid w:val="00B15309"/>
    <w:rsid w:val="00B2244A"/>
    <w:rsid w:val="00B34DCB"/>
    <w:rsid w:val="00B36AC3"/>
    <w:rsid w:val="00B527D0"/>
    <w:rsid w:val="00B52D8D"/>
    <w:rsid w:val="00B553F7"/>
    <w:rsid w:val="00B641F4"/>
    <w:rsid w:val="00B710E8"/>
    <w:rsid w:val="00B71499"/>
    <w:rsid w:val="00B71808"/>
    <w:rsid w:val="00B73A0E"/>
    <w:rsid w:val="00B742D0"/>
    <w:rsid w:val="00B80145"/>
    <w:rsid w:val="00B93C20"/>
    <w:rsid w:val="00BA4363"/>
    <w:rsid w:val="00BA53E3"/>
    <w:rsid w:val="00BA6804"/>
    <w:rsid w:val="00BA75BB"/>
    <w:rsid w:val="00BB0ACD"/>
    <w:rsid w:val="00BC0F84"/>
    <w:rsid w:val="00BD220D"/>
    <w:rsid w:val="00BD53C8"/>
    <w:rsid w:val="00BE2667"/>
    <w:rsid w:val="00BE43B5"/>
    <w:rsid w:val="00BE4684"/>
    <w:rsid w:val="00BE5991"/>
    <w:rsid w:val="00BE74D6"/>
    <w:rsid w:val="00BF1AC5"/>
    <w:rsid w:val="00BF24E1"/>
    <w:rsid w:val="00BF5E74"/>
    <w:rsid w:val="00C0031B"/>
    <w:rsid w:val="00C0601F"/>
    <w:rsid w:val="00C07530"/>
    <w:rsid w:val="00C106EC"/>
    <w:rsid w:val="00C1764E"/>
    <w:rsid w:val="00C253CF"/>
    <w:rsid w:val="00C33786"/>
    <w:rsid w:val="00C337D1"/>
    <w:rsid w:val="00C344EE"/>
    <w:rsid w:val="00C34886"/>
    <w:rsid w:val="00C365BE"/>
    <w:rsid w:val="00C36AB3"/>
    <w:rsid w:val="00C375B9"/>
    <w:rsid w:val="00C40DC6"/>
    <w:rsid w:val="00C42A55"/>
    <w:rsid w:val="00C5158E"/>
    <w:rsid w:val="00C51C5D"/>
    <w:rsid w:val="00C55D90"/>
    <w:rsid w:val="00C617DD"/>
    <w:rsid w:val="00C7281A"/>
    <w:rsid w:val="00C73B13"/>
    <w:rsid w:val="00C7494E"/>
    <w:rsid w:val="00C77088"/>
    <w:rsid w:val="00C855EB"/>
    <w:rsid w:val="00C856D5"/>
    <w:rsid w:val="00C863D4"/>
    <w:rsid w:val="00C90B67"/>
    <w:rsid w:val="00C91109"/>
    <w:rsid w:val="00C92FE2"/>
    <w:rsid w:val="00C95710"/>
    <w:rsid w:val="00C966DE"/>
    <w:rsid w:val="00C96D97"/>
    <w:rsid w:val="00CA12ED"/>
    <w:rsid w:val="00CA30D5"/>
    <w:rsid w:val="00CA3E7A"/>
    <w:rsid w:val="00CA4FDD"/>
    <w:rsid w:val="00CA70EA"/>
    <w:rsid w:val="00CA7354"/>
    <w:rsid w:val="00CB0E3B"/>
    <w:rsid w:val="00CB57F5"/>
    <w:rsid w:val="00CB653C"/>
    <w:rsid w:val="00CC2D2B"/>
    <w:rsid w:val="00CC6016"/>
    <w:rsid w:val="00CD0E3D"/>
    <w:rsid w:val="00CD18A2"/>
    <w:rsid w:val="00CD5357"/>
    <w:rsid w:val="00CF162C"/>
    <w:rsid w:val="00CF1C81"/>
    <w:rsid w:val="00CF205E"/>
    <w:rsid w:val="00CF4F70"/>
    <w:rsid w:val="00CF7131"/>
    <w:rsid w:val="00CF7209"/>
    <w:rsid w:val="00CF73FC"/>
    <w:rsid w:val="00D00CAF"/>
    <w:rsid w:val="00D04D1E"/>
    <w:rsid w:val="00D0589E"/>
    <w:rsid w:val="00D0788D"/>
    <w:rsid w:val="00D100A5"/>
    <w:rsid w:val="00D117D4"/>
    <w:rsid w:val="00D14CB7"/>
    <w:rsid w:val="00D20950"/>
    <w:rsid w:val="00D307DA"/>
    <w:rsid w:val="00D338DC"/>
    <w:rsid w:val="00D365A2"/>
    <w:rsid w:val="00D448E9"/>
    <w:rsid w:val="00D45A57"/>
    <w:rsid w:val="00D46264"/>
    <w:rsid w:val="00D46876"/>
    <w:rsid w:val="00D50176"/>
    <w:rsid w:val="00D51D66"/>
    <w:rsid w:val="00D51E3E"/>
    <w:rsid w:val="00D52AFC"/>
    <w:rsid w:val="00D53688"/>
    <w:rsid w:val="00D53D78"/>
    <w:rsid w:val="00D55A10"/>
    <w:rsid w:val="00D56AFF"/>
    <w:rsid w:val="00D64DE9"/>
    <w:rsid w:val="00D7019C"/>
    <w:rsid w:val="00D705DC"/>
    <w:rsid w:val="00D809BD"/>
    <w:rsid w:val="00D86464"/>
    <w:rsid w:val="00D91DFA"/>
    <w:rsid w:val="00D92AA6"/>
    <w:rsid w:val="00D930C6"/>
    <w:rsid w:val="00D945EE"/>
    <w:rsid w:val="00D946C3"/>
    <w:rsid w:val="00D963C1"/>
    <w:rsid w:val="00D96EBE"/>
    <w:rsid w:val="00DA28CD"/>
    <w:rsid w:val="00DA356D"/>
    <w:rsid w:val="00DA5E68"/>
    <w:rsid w:val="00DA69D4"/>
    <w:rsid w:val="00DC02D2"/>
    <w:rsid w:val="00DC2BB3"/>
    <w:rsid w:val="00DC7E78"/>
    <w:rsid w:val="00DD1304"/>
    <w:rsid w:val="00DD4131"/>
    <w:rsid w:val="00DE04D7"/>
    <w:rsid w:val="00DF28EE"/>
    <w:rsid w:val="00DF356D"/>
    <w:rsid w:val="00DF3E3E"/>
    <w:rsid w:val="00DF43AA"/>
    <w:rsid w:val="00DF602A"/>
    <w:rsid w:val="00DF7722"/>
    <w:rsid w:val="00E000DE"/>
    <w:rsid w:val="00E023C5"/>
    <w:rsid w:val="00E051BA"/>
    <w:rsid w:val="00E0710D"/>
    <w:rsid w:val="00E0724B"/>
    <w:rsid w:val="00E10F84"/>
    <w:rsid w:val="00E111B9"/>
    <w:rsid w:val="00E12BD8"/>
    <w:rsid w:val="00E2002F"/>
    <w:rsid w:val="00E209C6"/>
    <w:rsid w:val="00E22EB3"/>
    <w:rsid w:val="00E30578"/>
    <w:rsid w:val="00E31E88"/>
    <w:rsid w:val="00E34B42"/>
    <w:rsid w:val="00E41AB9"/>
    <w:rsid w:val="00E44651"/>
    <w:rsid w:val="00E46067"/>
    <w:rsid w:val="00E46C47"/>
    <w:rsid w:val="00E46F4C"/>
    <w:rsid w:val="00E4795C"/>
    <w:rsid w:val="00E545B3"/>
    <w:rsid w:val="00E57113"/>
    <w:rsid w:val="00E60849"/>
    <w:rsid w:val="00E64737"/>
    <w:rsid w:val="00E66019"/>
    <w:rsid w:val="00E67CBD"/>
    <w:rsid w:val="00E70F5B"/>
    <w:rsid w:val="00E73E66"/>
    <w:rsid w:val="00E75252"/>
    <w:rsid w:val="00E86958"/>
    <w:rsid w:val="00E873F0"/>
    <w:rsid w:val="00E87A68"/>
    <w:rsid w:val="00E90145"/>
    <w:rsid w:val="00E9047E"/>
    <w:rsid w:val="00E96E06"/>
    <w:rsid w:val="00EA11F2"/>
    <w:rsid w:val="00EA5771"/>
    <w:rsid w:val="00EB2056"/>
    <w:rsid w:val="00EB28A3"/>
    <w:rsid w:val="00EC3585"/>
    <w:rsid w:val="00ED5988"/>
    <w:rsid w:val="00ED66E8"/>
    <w:rsid w:val="00ED7643"/>
    <w:rsid w:val="00EE02D8"/>
    <w:rsid w:val="00EE609B"/>
    <w:rsid w:val="00EE6B88"/>
    <w:rsid w:val="00EE7A4A"/>
    <w:rsid w:val="00EF198E"/>
    <w:rsid w:val="00EF295B"/>
    <w:rsid w:val="00EF3182"/>
    <w:rsid w:val="00EF4ECF"/>
    <w:rsid w:val="00EF5161"/>
    <w:rsid w:val="00F06234"/>
    <w:rsid w:val="00F06670"/>
    <w:rsid w:val="00F13DED"/>
    <w:rsid w:val="00F149B9"/>
    <w:rsid w:val="00F150F2"/>
    <w:rsid w:val="00F15D4B"/>
    <w:rsid w:val="00F17DDC"/>
    <w:rsid w:val="00F17F5A"/>
    <w:rsid w:val="00F21CD9"/>
    <w:rsid w:val="00F26C85"/>
    <w:rsid w:val="00F326A0"/>
    <w:rsid w:val="00F32856"/>
    <w:rsid w:val="00F35AAD"/>
    <w:rsid w:val="00F37AB4"/>
    <w:rsid w:val="00F40DF8"/>
    <w:rsid w:val="00F40F7B"/>
    <w:rsid w:val="00F448AA"/>
    <w:rsid w:val="00F5143D"/>
    <w:rsid w:val="00F53F1D"/>
    <w:rsid w:val="00F542A4"/>
    <w:rsid w:val="00F5552E"/>
    <w:rsid w:val="00F578F6"/>
    <w:rsid w:val="00F61753"/>
    <w:rsid w:val="00F61FBC"/>
    <w:rsid w:val="00F638C4"/>
    <w:rsid w:val="00F65DF9"/>
    <w:rsid w:val="00F67B04"/>
    <w:rsid w:val="00F7045C"/>
    <w:rsid w:val="00F7392F"/>
    <w:rsid w:val="00F73F32"/>
    <w:rsid w:val="00F76623"/>
    <w:rsid w:val="00F82D4A"/>
    <w:rsid w:val="00F86A77"/>
    <w:rsid w:val="00F87762"/>
    <w:rsid w:val="00F91BBD"/>
    <w:rsid w:val="00F9544D"/>
    <w:rsid w:val="00FA2594"/>
    <w:rsid w:val="00FA61B2"/>
    <w:rsid w:val="00FA625E"/>
    <w:rsid w:val="00FA6E53"/>
    <w:rsid w:val="00FB5ACD"/>
    <w:rsid w:val="00FB60C4"/>
    <w:rsid w:val="00FC02CC"/>
    <w:rsid w:val="00FC131E"/>
    <w:rsid w:val="00FC184F"/>
    <w:rsid w:val="00FC2465"/>
    <w:rsid w:val="00FD0A59"/>
    <w:rsid w:val="00FD3894"/>
    <w:rsid w:val="00FE1ECB"/>
    <w:rsid w:val="00FE3171"/>
    <w:rsid w:val="00FE355F"/>
    <w:rsid w:val="00FF16F2"/>
    <w:rsid w:val="00FF201D"/>
    <w:rsid w:val="00FF3741"/>
    <w:rsid w:val="23FB2530"/>
    <w:rsid w:val="368D390B"/>
    <w:rsid w:val="3B50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77565B"/>
    <w:rPr>
      <w:b/>
      <w:bCs/>
    </w:rPr>
  </w:style>
  <w:style w:type="paragraph" w:styleId="a4">
    <w:name w:val="annotation text"/>
    <w:basedOn w:val="a"/>
    <w:link w:val="Char0"/>
    <w:unhideWhenUsed/>
    <w:rsid w:val="0077565B"/>
    <w:pPr>
      <w:jc w:val="left"/>
    </w:pPr>
  </w:style>
  <w:style w:type="paragraph" w:styleId="a5">
    <w:name w:val="Balloon Text"/>
    <w:basedOn w:val="a"/>
    <w:link w:val="Char1"/>
    <w:rsid w:val="0077565B"/>
    <w:rPr>
      <w:sz w:val="18"/>
      <w:szCs w:val="18"/>
    </w:rPr>
  </w:style>
  <w:style w:type="paragraph" w:styleId="a6">
    <w:name w:val="footer"/>
    <w:basedOn w:val="a"/>
    <w:link w:val="Char2"/>
    <w:uiPriority w:val="99"/>
    <w:rsid w:val="0077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77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77565B"/>
  </w:style>
  <w:style w:type="character" w:styleId="a9">
    <w:name w:val="Hyperlink"/>
    <w:basedOn w:val="a0"/>
    <w:uiPriority w:val="99"/>
    <w:rsid w:val="0077565B"/>
    <w:rPr>
      <w:rFonts w:cs="Times New Roman"/>
      <w:color w:val="0000FF"/>
      <w:u w:val="single"/>
    </w:rPr>
  </w:style>
  <w:style w:type="character" w:styleId="aa">
    <w:name w:val="annotation reference"/>
    <w:basedOn w:val="a0"/>
    <w:unhideWhenUsed/>
    <w:qFormat/>
    <w:rsid w:val="0077565B"/>
    <w:rPr>
      <w:sz w:val="21"/>
      <w:szCs w:val="21"/>
    </w:rPr>
  </w:style>
  <w:style w:type="character" w:customStyle="1" w:styleId="Char3">
    <w:name w:val="页眉 Char"/>
    <w:basedOn w:val="a0"/>
    <w:link w:val="a7"/>
    <w:rsid w:val="0077565B"/>
    <w:rPr>
      <w:kern w:val="2"/>
      <w:sz w:val="18"/>
      <w:szCs w:val="18"/>
    </w:rPr>
  </w:style>
  <w:style w:type="paragraph" w:customStyle="1" w:styleId="Char4">
    <w:name w:val="Char"/>
    <w:basedOn w:val="a"/>
    <w:rsid w:val="0077565B"/>
    <w:pPr>
      <w:spacing w:line="360" w:lineRule="auto"/>
    </w:pPr>
    <w:rPr>
      <w:rFonts w:ascii="宋体" w:hAnsi="宋体"/>
      <w:sz w:val="22"/>
    </w:rPr>
  </w:style>
  <w:style w:type="paragraph" w:customStyle="1" w:styleId="Default">
    <w:name w:val="Default"/>
    <w:qFormat/>
    <w:rsid w:val="0077565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rsid w:val="0077565B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77565B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rsid w:val="0077565B"/>
    <w:rPr>
      <w:b/>
      <w:bCs/>
      <w:kern w:val="2"/>
      <w:sz w:val="21"/>
      <w:szCs w:val="24"/>
    </w:rPr>
  </w:style>
  <w:style w:type="character" w:customStyle="1" w:styleId="Char2">
    <w:name w:val="页脚 Char"/>
    <w:basedOn w:val="a0"/>
    <w:link w:val="a6"/>
    <w:uiPriority w:val="99"/>
    <w:rsid w:val="00533722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5D6955"/>
    <w:pPr>
      <w:ind w:firstLineChars="200" w:firstLine="420"/>
    </w:pPr>
  </w:style>
  <w:style w:type="character" w:customStyle="1" w:styleId="Char5">
    <w:name w:val="纯文本 Char"/>
    <w:basedOn w:val="a0"/>
    <w:link w:val="ac"/>
    <w:rsid w:val="00A25D33"/>
    <w:rPr>
      <w:b/>
      <w:bCs/>
      <w:kern w:val="44"/>
      <w:sz w:val="44"/>
      <w:szCs w:val="44"/>
    </w:rPr>
  </w:style>
  <w:style w:type="paragraph" w:styleId="ac">
    <w:name w:val="Plain Text"/>
    <w:basedOn w:val="a"/>
    <w:link w:val="Char5"/>
    <w:rsid w:val="00A25D33"/>
    <w:rPr>
      <w:b/>
      <w:bCs/>
      <w:kern w:val="44"/>
      <w:sz w:val="44"/>
      <w:szCs w:val="44"/>
    </w:rPr>
  </w:style>
  <w:style w:type="character" w:customStyle="1" w:styleId="Char10">
    <w:name w:val="纯文本 Char1"/>
    <w:basedOn w:val="a0"/>
    <w:link w:val="ac"/>
    <w:semiHidden/>
    <w:rsid w:val="00A25D33"/>
    <w:rPr>
      <w:rFonts w:ascii="宋体" w:hAnsi="Courier New" w:cs="Courier New"/>
      <w:kern w:val="2"/>
      <w:sz w:val="21"/>
      <w:szCs w:val="21"/>
    </w:rPr>
  </w:style>
  <w:style w:type="character" w:customStyle="1" w:styleId="fontstyle01">
    <w:name w:val="fontstyle01"/>
    <w:basedOn w:val="a0"/>
    <w:rsid w:val="00EF516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e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6F3BD-7F4A-4A68-B3EA-15ECE50C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154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新疆库尔勒香梨股份有限公司(以下简称“公司”)第四届董事会第十九次会议于2013年4月22日在公司二楼会议室召开</dc:title>
  <dc:creator>微软用户</dc:creator>
  <cp:lastModifiedBy>微软用户</cp:lastModifiedBy>
  <cp:revision>222</cp:revision>
  <cp:lastPrinted>2018-09-27T03:18:00Z</cp:lastPrinted>
  <dcterms:created xsi:type="dcterms:W3CDTF">2015-12-01T10:43:00Z</dcterms:created>
  <dcterms:modified xsi:type="dcterms:W3CDTF">2018-10-26T08:40:00Z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